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928AB" w14:textId="462E8FB1"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Hlk14350881"/>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B622B">
        <w:rPr>
          <w:rFonts w:ascii="Arial" w:eastAsia="SimSun" w:hAnsi="Arial" w:cs="Times New Roman"/>
          <w:b/>
          <w:sz w:val="24"/>
          <w:szCs w:val="20"/>
          <w:lang w:val="en-GB"/>
        </w:rPr>
        <w:t>9</w:t>
      </w:r>
      <w:r w:rsidR="00DC13DD">
        <w:rPr>
          <w:rFonts w:ascii="Arial" w:eastAsia="SimSun" w:hAnsi="Arial" w:cs="Times New Roman"/>
          <w:b/>
          <w:sz w:val="24"/>
          <w:szCs w:val="20"/>
          <w:lang w:val="en-GB"/>
        </w:rPr>
        <w:t>2</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051DAE" w:rsidRPr="00051DAE">
        <w:rPr>
          <w:rFonts w:ascii="Arial" w:eastAsia="SimSun" w:hAnsi="Arial" w:cs="Times New Roman"/>
          <w:b/>
          <w:bCs/>
          <w:sz w:val="24"/>
          <w:szCs w:val="20"/>
          <w:lang w:val="en-GB" w:eastAsia="ja-JP"/>
        </w:rPr>
        <w:t>R4-19</w:t>
      </w:r>
      <w:r w:rsidR="001661C0" w:rsidRPr="001661C0">
        <w:rPr>
          <w:rFonts w:ascii="Arial" w:eastAsia="SimSun" w:hAnsi="Arial" w:cs="Times New Roman"/>
          <w:b/>
          <w:bCs/>
          <w:sz w:val="24"/>
          <w:szCs w:val="20"/>
          <w:lang w:val="en-GB" w:eastAsia="ja-JP"/>
        </w:rPr>
        <w:t>0</w:t>
      </w:r>
      <w:r w:rsidR="00B80BFE">
        <w:rPr>
          <w:rFonts w:ascii="Arial" w:eastAsia="SimSun" w:hAnsi="Arial" w:cs="Times New Roman"/>
          <w:b/>
          <w:bCs/>
          <w:sz w:val="24"/>
          <w:szCs w:val="20"/>
          <w:lang w:val="en-GB" w:eastAsia="ja-JP"/>
        </w:rPr>
        <w:t>8136</w:t>
      </w:r>
    </w:p>
    <w:p w14:paraId="178A2302" w14:textId="4C40C0AE" w:rsidR="00841BCD" w:rsidRPr="00841BCD" w:rsidRDefault="00DC13D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DC13DD">
        <w:rPr>
          <w:rFonts w:ascii="Arial" w:eastAsia="SimSun" w:hAnsi="Arial" w:cs="Times New Roman"/>
          <w:b/>
          <w:sz w:val="24"/>
          <w:szCs w:val="20"/>
          <w:lang w:val="en-GB"/>
        </w:rPr>
        <w:t>Ljubljana, Sl</w:t>
      </w:r>
      <w:r>
        <w:rPr>
          <w:rFonts w:ascii="Arial" w:eastAsia="SimSun" w:hAnsi="Arial" w:cs="Times New Roman"/>
          <w:b/>
          <w:sz w:val="24"/>
          <w:szCs w:val="20"/>
          <w:lang w:val="en-GB"/>
        </w:rPr>
        <w:t>ovenia</w:t>
      </w:r>
      <w:r w:rsidR="006B622B">
        <w:rPr>
          <w:rFonts w:ascii="Arial" w:eastAsia="SimSun" w:hAnsi="Arial" w:cs="Times New Roman"/>
          <w:b/>
          <w:sz w:val="24"/>
          <w:szCs w:val="20"/>
          <w:lang w:val="en-GB"/>
        </w:rPr>
        <w:t xml:space="preserve">, </w:t>
      </w:r>
      <w:r>
        <w:rPr>
          <w:rFonts w:ascii="Arial" w:eastAsia="SimSun" w:hAnsi="Arial" w:cs="Times New Roman"/>
          <w:b/>
          <w:sz w:val="24"/>
          <w:szCs w:val="20"/>
          <w:lang w:val="en-GB"/>
        </w:rPr>
        <w:t>26</w:t>
      </w:r>
      <w:r w:rsidR="00F94190">
        <w:rPr>
          <w:rFonts w:ascii="Arial" w:eastAsia="SimSun" w:hAnsi="Arial" w:cs="Times New Roman"/>
          <w:b/>
          <w:sz w:val="24"/>
          <w:szCs w:val="20"/>
          <w:lang w:val="en-GB"/>
        </w:rPr>
        <w:t>th</w:t>
      </w:r>
      <w:r w:rsidR="006B622B">
        <w:rPr>
          <w:rFonts w:ascii="Arial" w:eastAsia="SimSun" w:hAnsi="Arial" w:cs="Times New Roman"/>
          <w:b/>
          <w:sz w:val="24"/>
          <w:szCs w:val="20"/>
          <w:lang w:val="en-GB"/>
        </w:rPr>
        <w:t xml:space="preserve"> – </w:t>
      </w:r>
      <w:r>
        <w:rPr>
          <w:rFonts w:ascii="Arial" w:eastAsia="SimSun" w:hAnsi="Arial" w:cs="Times New Roman"/>
          <w:b/>
          <w:sz w:val="24"/>
          <w:szCs w:val="20"/>
          <w:lang w:val="en-GB"/>
        </w:rPr>
        <w:t>30</w:t>
      </w:r>
      <w:r w:rsidR="00F94190">
        <w:rPr>
          <w:rFonts w:ascii="Arial" w:eastAsia="SimSun" w:hAnsi="Arial" w:cs="Times New Roman"/>
          <w:b/>
          <w:sz w:val="24"/>
          <w:szCs w:val="20"/>
          <w:lang w:val="en-GB"/>
        </w:rPr>
        <w:t>th</w:t>
      </w:r>
      <w:r w:rsidR="006B622B">
        <w:rPr>
          <w:rFonts w:ascii="Arial" w:eastAsia="SimSun" w:hAnsi="Arial" w:cs="Times New Roman"/>
          <w:b/>
          <w:sz w:val="24"/>
          <w:szCs w:val="20"/>
          <w:lang w:val="en-GB"/>
        </w:rPr>
        <w:t xml:space="preserve"> </w:t>
      </w:r>
      <w:r>
        <w:rPr>
          <w:rFonts w:ascii="Arial" w:eastAsia="SimSun" w:hAnsi="Arial" w:cs="Times New Roman"/>
          <w:b/>
          <w:sz w:val="24"/>
          <w:szCs w:val="20"/>
          <w:lang w:val="en-GB"/>
        </w:rPr>
        <w:t>August</w:t>
      </w:r>
      <w:r w:rsidR="006B622B">
        <w:rPr>
          <w:rFonts w:ascii="Arial" w:eastAsia="SimSun" w:hAnsi="Arial" w:cs="Times New Roman"/>
          <w:b/>
          <w:sz w:val="24"/>
          <w:szCs w:val="20"/>
          <w:lang w:val="en-GB"/>
        </w:rPr>
        <w:t xml:space="preserve"> 2019</w:t>
      </w:r>
    </w:p>
    <w:bookmarkEnd w:id="0"/>
    <w:bookmarkEnd w:id="1"/>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4B805061" w:rsidR="00841BCD" w:rsidRPr="00901993" w:rsidRDefault="00841BCD" w:rsidP="00841BCD">
      <w:pPr>
        <w:ind w:left="1985" w:hanging="1985"/>
        <w:rPr>
          <w:rFonts w:ascii="Arial" w:eastAsia="Calibri" w:hAnsi="Arial" w:cs="Arial"/>
          <w:b/>
          <w:bCs/>
          <w:sz w:val="24"/>
          <w:lang w:val="en-GB"/>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A054C" w:rsidRPr="00CA054C">
        <w:rPr>
          <w:rFonts w:ascii="Arial" w:eastAsia="Calibri" w:hAnsi="Arial" w:cs="Arial"/>
          <w:b/>
          <w:bCs/>
          <w:sz w:val="24"/>
          <w:lang w:val="en-GB"/>
        </w:rPr>
        <w:t>On</w:t>
      </w:r>
      <w:r w:rsidR="0015507E">
        <w:rPr>
          <w:rFonts w:ascii="Arial" w:eastAsia="Calibri" w:hAnsi="Arial" w:cs="Arial"/>
          <w:b/>
          <w:bCs/>
          <w:sz w:val="24"/>
          <w:lang w:val="en-GB"/>
        </w:rPr>
        <w:t xml:space="preserve"> the </w:t>
      </w:r>
      <w:r w:rsidR="0015507E" w:rsidRPr="00901993">
        <w:rPr>
          <w:rFonts w:ascii="Arial" w:eastAsia="Calibri" w:hAnsi="Arial" w:cs="Arial"/>
          <w:b/>
          <w:bCs/>
          <w:sz w:val="24"/>
          <w:lang w:val="en-GB"/>
        </w:rPr>
        <w:t>test methodology for BS for test metric of 99.999% reliability</w:t>
      </w:r>
    </w:p>
    <w:p w14:paraId="139CE457" w14:textId="29026D64"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575B89" w:rsidRPr="00575B89">
        <w:rPr>
          <w:rFonts w:ascii="Arial" w:eastAsia="MS Mincho" w:hAnsi="Arial" w:cs="Arial"/>
          <w:b/>
          <w:bCs/>
          <w:sz w:val="24"/>
          <w:szCs w:val="20"/>
          <w:lang w:val="en-GB"/>
        </w:rPr>
        <w:t>9.9.2.1</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77777777" w:rsidR="00841BCD" w:rsidRDefault="00841BCD" w:rsidP="00A37002">
      <w:pPr>
        <w:pStyle w:val="RAN4H1"/>
      </w:pPr>
      <w:r w:rsidRPr="00AE56B1">
        <w:t>Intro</w:t>
      </w:r>
      <w:r w:rsidRPr="00AE56B1">
        <w:rPr>
          <w:rStyle w:val="RAN4H1Char"/>
        </w:rPr>
        <w:t>ductio</w:t>
      </w:r>
      <w:r w:rsidRPr="00AE56B1">
        <w:t>n</w:t>
      </w:r>
    </w:p>
    <w:p w14:paraId="4ADBB002" w14:textId="47C53E2F" w:rsidR="0015507E" w:rsidRDefault="0015507E" w:rsidP="0015507E">
      <w:pPr>
        <w:rPr>
          <w:lang w:val="en-GB"/>
        </w:rPr>
      </w:pPr>
      <w:r w:rsidRPr="0015507E">
        <w:rPr>
          <w:lang w:val="en-GB"/>
        </w:rPr>
        <w:t xml:space="preserve">The revised WID on Physical Layer Enhancements for NR Ultra-Reliable and Low Latency Communication (URLLC) was approved at TSG RAN #84 [1]. One of the added objectives </w:t>
      </w:r>
      <w:r w:rsidR="00842F64">
        <w:rPr>
          <w:lang w:val="en-GB"/>
        </w:rPr>
        <w:t xml:space="preserve">for phase 1 </w:t>
      </w:r>
      <w:r w:rsidRPr="0015507E">
        <w:rPr>
          <w:lang w:val="en-GB"/>
        </w:rPr>
        <w:t xml:space="preserve">of this work item is to </w:t>
      </w:r>
      <w:r w:rsidR="00842F64">
        <w:rPr>
          <w:lang w:val="en-GB"/>
        </w:rPr>
        <w:t>se</w:t>
      </w:r>
      <w:bookmarkStart w:id="4" w:name="_GoBack"/>
      <w:bookmarkEnd w:id="4"/>
      <w:r w:rsidR="00842F64">
        <w:rPr>
          <w:lang w:val="en-GB"/>
        </w:rPr>
        <w:t xml:space="preserve">parately </w:t>
      </w:r>
      <w:r w:rsidRPr="0015507E">
        <w:rPr>
          <w:lang w:val="en-GB"/>
        </w:rPr>
        <w:t>study the test methodology for both BS and UE for the test metric of 99.999% reliability</w:t>
      </w:r>
      <w:r w:rsidR="00AC25BA" w:rsidRPr="00AC25BA">
        <w:rPr>
          <w:lang w:val="en-GB"/>
        </w:rPr>
        <w:t>, as discussed in [</w:t>
      </w:r>
      <w:r w:rsidR="009C633C">
        <w:rPr>
          <w:lang w:val="en-GB"/>
        </w:rPr>
        <w:t>2</w:t>
      </w:r>
      <w:r w:rsidR="00AC25BA" w:rsidRPr="00AC25BA">
        <w:rPr>
          <w:lang w:val="en-GB"/>
        </w:rPr>
        <w:t>]</w:t>
      </w:r>
      <w:r w:rsidRPr="0015507E">
        <w:rPr>
          <w:lang w:val="en-GB"/>
        </w:rPr>
        <w:t>.</w:t>
      </w:r>
    </w:p>
    <w:tbl>
      <w:tblPr>
        <w:tblStyle w:val="TableGrid"/>
        <w:tblW w:w="4500" w:type="pct"/>
        <w:jc w:val="center"/>
        <w:tblLook w:val="04A0" w:firstRow="1" w:lastRow="0" w:firstColumn="1" w:lastColumn="0" w:noHBand="0" w:noVBand="1"/>
      </w:tblPr>
      <w:tblGrid>
        <w:gridCol w:w="8655"/>
      </w:tblGrid>
      <w:tr w:rsidR="00842F64" w14:paraId="66347FEB" w14:textId="77777777" w:rsidTr="00C935E9">
        <w:trPr>
          <w:jc w:val="center"/>
        </w:trPr>
        <w:tc>
          <w:tcPr>
            <w:tcW w:w="8655" w:type="dxa"/>
          </w:tcPr>
          <w:p w14:paraId="69193AE9" w14:textId="77777777" w:rsidR="00842F64" w:rsidRDefault="00842F64" w:rsidP="00842F64">
            <w:pPr>
              <w:rPr>
                <w:bCs/>
                <w:lang w:eastAsia="zh-CN"/>
              </w:rPr>
            </w:pPr>
            <w:r>
              <w:rPr>
                <w:bCs/>
                <w:lang w:eastAsia="zh-CN"/>
              </w:rPr>
              <w:t>Phase 1:</w:t>
            </w:r>
          </w:p>
          <w:p w14:paraId="07F5EFF7" w14:textId="77777777" w:rsidR="00842F64" w:rsidRDefault="00842F64" w:rsidP="00842F64">
            <w:pPr>
              <w:numPr>
                <w:ilvl w:val="0"/>
                <w:numId w:val="51"/>
              </w:numPr>
              <w:tabs>
                <w:tab w:val="num" w:pos="709"/>
              </w:tabs>
              <w:overflowPunct w:val="0"/>
              <w:autoSpaceDE w:val="0"/>
              <w:autoSpaceDN w:val="0"/>
              <w:adjustRightInd w:val="0"/>
              <w:jc w:val="both"/>
              <w:textAlignment w:val="baseline"/>
              <w:rPr>
                <w:bCs/>
              </w:rPr>
            </w:pPr>
            <w:r>
              <w:rPr>
                <w:bCs/>
              </w:rPr>
              <w:t>Study the test methodology for both BS and UE [RAN4]</w:t>
            </w:r>
          </w:p>
          <w:p w14:paraId="010378C1" w14:textId="77777777" w:rsidR="00842F64" w:rsidRDefault="00842F64" w:rsidP="00842F64">
            <w:pPr>
              <w:numPr>
                <w:ilvl w:val="1"/>
                <w:numId w:val="51"/>
              </w:numPr>
              <w:overflowPunct w:val="0"/>
              <w:autoSpaceDE w:val="0"/>
              <w:autoSpaceDN w:val="0"/>
              <w:adjustRightInd w:val="0"/>
              <w:jc w:val="both"/>
              <w:textAlignment w:val="baseline"/>
              <w:rPr>
                <w:bCs/>
              </w:rPr>
            </w:pPr>
            <w:r>
              <w:rPr>
                <w:bCs/>
              </w:rPr>
              <w:t>Test methodology for the test metric of 99.999% reliability with testing time into consideration</w:t>
            </w:r>
          </w:p>
          <w:p w14:paraId="7364343A" w14:textId="135DC593" w:rsidR="00842F64" w:rsidRPr="00842F64" w:rsidRDefault="00842F64" w:rsidP="00943B47">
            <w:pPr>
              <w:numPr>
                <w:ilvl w:val="1"/>
                <w:numId w:val="51"/>
              </w:numPr>
              <w:overflowPunct w:val="0"/>
              <w:autoSpaceDE w:val="0"/>
              <w:autoSpaceDN w:val="0"/>
              <w:adjustRightInd w:val="0"/>
              <w:jc w:val="both"/>
              <w:textAlignment w:val="baseline"/>
              <w:rPr>
                <w:bCs/>
              </w:rPr>
            </w:pPr>
            <w:r>
              <w:rPr>
                <w:bCs/>
              </w:rPr>
              <w:t>Test methodology for low latency requirements</w:t>
            </w:r>
          </w:p>
        </w:tc>
      </w:tr>
    </w:tbl>
    <w:p w14:paraId="5D4A7FC5" w14:textId="77777777" w:rsidR="00842F64" w:rsidRPr="0015507E" w:rsidRDefault="00842F64" w:rsidP="0015507E">
      <w:pPr>
        <w:rPr>
          <w:lang w:val="en-GB"/>
        </w:rPr>
      </w:pPr>
    </w:p>
    <w:p w14:paraId="7FA7585E" w14:textId="68FC0900" w:rsidR="0015507E" w:rsidRDefault="0015507E" w:rsidP="0015507E">
      <w:pPr>
        <w:rPr>
          <w:lang w:val="en-GB"/>
        </w:rPr>
      </w:pPr>
      <w:r w:rsidRPr="0015507E">
        <w:rPr>
          <w:lang w:val="en-GB"/>
        </w:rPr>
        <w:t>This contribution provides our preliminary study and view on test methodology for BS for the test metric of 99.999% reliability.</w:t>
      </w:r>
    </w:p>
    <w:p w14:paraId="3FB82816" w14:textId="77777777" w:rsidR="00987588" w:rsidRDefault="00987588" w:rsidP="005C23A4">
      <w:pPr>
        <w:rPr>
          <w:lang w:val="en-GB"/>
        </w:rPr>
      </w:pPr>
    </w:p>
    <w:p w14:paraId="737CA85C" w14:textId="77777777" w:rsidR="0015507E" w:rsidRDefault="0015507E" w:rsidP="0015507E">
      <w:pPr>
        <w:rPr>
          <w:lang w:val="en-GB"/>
        </w:rPr>
      </w:pPr>
    </w:p>
    <w:p w14:paraId="1053D021" w14:textId="7249DD8E" w:rsidR="0015507E" w:rsidRDefault="0015507E" w:rsidP="0015507E">
      <w:pPr>
        <w:pStyle w:val="RAN4H1"/>
      </w:pPr>
      <w:r>
        <w:t>Discussion</w:t>
      </w:r>
    </w:p>
    <w:p w14:paraId="769799C3" w14:textId="556BB9EB" w:rsidR="00595181" w:rsidRDefault="00595181" w:rsidP="001B1781">
      <w:pPr>
        <w:rPr>
          <w:rFonts w:cs="Arial"/>
          <w:szCs w:val="20"/>
        </w:rPr>
      </w:pPr>
      <w:r>
        <w:rPr>
          <w:lang w:val="en-GB"/>
        </w:rPr>
        <w:t xml:space="preserve">The evaluation methodology </w:t>
      </w:r>
      <w:r w:rsidR="00C41415">
        <w:rPr>
          <w:lang w:val="en-GB"/>
        </w:rPr>
        <w:t xml:space="preserve">for high reliability </w:t>
      </w:r>
      <w:r>
        <w:rPr>
          <w:lang w:val="en-GB"/>
        </w:rPr>
        <w:t>in RAN1 has generally followed the points outlined in [</w:t>
      </w:r>
      <w:r w:rsidR="009C633C">
        <w:rPr>
          <w:lang w:val="en-GB"/>
        </w:rPr>
        <w:t>3</w:t>
      </w:r>
      <w:r>
        <w:rPr>
          <w:lang w:val="en-GB"/>
        </w:rPr>
        <w:t>], which respect</w:t>
      </w:r>
      <w:r w:rsidR="00323E1B">
        <w:rPr>
          <w:lang w:val="en-GB"/>
        </w:rPr>
        <w:t>s</w:t>
      </w:r>
      <w:r>
        <w:rPr>
          <w:lang w:val="en-GB"/>
        </w:rPr>
        <w:t xml:space="preserve"> the</w:t>
      </w:r>
      <w:r w:rsidRPr="00595181">
        <w:rPr>
          <w:lang w:val="en-GB"/>
        </w:rPr>
        <w:t xml:space="preserve"> ITU target for reliability in IMT 2020</w:t>
      </w:r>
      <w:r w:rsidR="00323E1B">
        <w:rPr>
          <w:lang w:val="en-GB"/>
        </w:rPr>
        <w:t>. We summarize this target as</w:t>
      </w:r>
      <w:r w:rsidR="008F2B12">
        <w:rPr>
          <w:lang w:val="en-GB"/>
        </w:rPr>
        <w:t>:</w:t>
      </w:r>
      <w:r w:rsidR="00323E1B">
        <w:rPr>
          <w:lang w:val="en-GB"/>
        </w:rPr>
        <w:t xml:space="preserve"> </w:t>
      </w:r>
      <w:r w:rsidR="008F2B12">
        <w:rPr>
          <w:lang w:val="en-GB"/>
        </w:rPr>
        <w:t>T</w:t>
      </w:r>
      <w:r w:rsidR="00323E1B">
        <w:rPr>
          <w:lang w:val="en-GB"/>
        </w:rPr>
        <w:t>ransmitting a data unit of 32 bytes with a (1-</w:t>
      </w:r>
      <w:r w:rsidRPr="00595181">
        <w:rPr>
          <w:lang w:val="en-GB"/>
        </w:rPr>
        <w:t>1</w:t>
      </w:r>
      <w:r w:rsidR="00323E1B">
        <w:rPr>
          <w:lang w:val="en-GB"/>
        </w:rPr>
        <w:t>e</w:t>
      </w:r>
      <w:r w:rsidRPr="00595181">
        <w:rPr>
          <w:lang w:val="en-GB"/>
        </w:rPr>
        <w:t>-5</w:t>
      </w:r>
      <w:r w:rsidR="00323E1B">
        <w:rPr>
          <w:lang w:val="en-GB"/>
        </w:rPr>
        <w:t>) success probability</w:t>
      </w:r>
      <w:r w:rsidR="00C41415">
        <w:rPr>
          <w:lang w:val="en-GB"/>
        </w:rPr>
        <w:t xml:space="preserve"> [</w:t>
      </w:r>
      <w:r w:rsidR="009C633C">
        <w:rPr>
          <w:lang w:val="en-GB"/>
        </w:rPr>
        <w:t xml:space="preserve">4, </w:t>
      </w:r>
      <w:r w:rsidR="00DE4747">
        <w:rPr>
          <w:lang w:val="en-GB"/>
        </w:rPr>
        <w:t>Section 4.10</w:t>
      </w:r>
      <w:r w:rsidR="00C41415">
        <w:rPr>
          <w:lang w:val="en-GB"/>
        </w:rPr>
        <w:t>]</w:t>
      </w:r>
      <w:r>
        <w:rPr>
          <w:lang w:val="en-GB"/>
        </w:rPr>
        <w:t>.</w:t>
      </w:r>
      <w:r w:rsidR="005D5DC7">
        <w:rPr>
          <w:lang w:val="en-GB"/>
        </w:rPr>
        <w:t xml:space="preserve"> We will furthermore follow the </w:t>
      </w:r>
      <w:r w:rsidR="008F2B12">
        <w:rPr>
          <w:rFonts w:cs="Arial"/>
          <w:szCs w:val="20"/>
        </w:rPr>
        <w:t>simplification</w:t>
      </w:r>
      <w:r w:rsidR="00987588">
        <w:rPr>
          <w:rFonts w:cs="Arial"/>
          <w:szCs w:val="20"/>
        </w:rPr>
        <w:t xml:space="preserve"> </w:t>
      </w:r>
      <w:r w:rsidR="005D5DC7">
        <w:rPr>
          <w:rFonts w:cs="Arial"/>
          <w:szCs w:val="20"/>
        </w:rPr>
        <w:t xml:space="preserve">in </w:t>
      </w:r>
      <w:r w:rsidR="005D5DC7" w:rsidRPr="005D5DC7">
        <w:rPr>
          <w:rFonts w:cs="Arial"/>
          <w:szCs w:val="20"/>
        </w:rPr>
        <w:t>[</w:t>
      </w:r>
      <w:r w:rsidR="009C633C">
        <w:rPr>
          <w:rFonts w:cs="Arial"/>
          <w:szCs w:val="20"/>
        </w:rPr>
        <w:t>3</w:t>
      </w:r>
      <w:r w:rsidR="005D5DC7" w:rsidRPr="005D5DC7">
        <w:rPr>
          <w:rFonts w:cs="Arial"/>
          <w:szCs w:val="20"/>
        </w:rPr>
        <w:t xml:space="preserve">] </w:t>
      </w:r>
      <w:r w:rsidR="009631E5">
        <w:rPr>
          <w:rFonts w:cs="Arial"/>
          <w:szCs w:val="20"/>
        </w:rPr>
        <w:t>and assume that</w:t>
      </w:r>
      <w:r w:rsidR="00987588">
        <w:rPr>
          <w:rFonts w:cs="Arial"/>
          <w:szCs w:val="20"/>
        </w:rPr>
        <w:t xml:space="preserve"> </w:t>
      </w:r>
      <w:r w:rsidR="00987588" w:rsidRPr="00987588">
        <w:rPr>
          <w:rFonts w:cs="Arial"/>
          <w:szCs w:val="20"/>
        </w:rPr>
        <w:t>the TBS is exactly 32</w:t>
      </w:r>
      <w:r w:rsidR="005D5DC7">
        <w:rPr>
          <w:rFonts w:cs="Arial"/>
          <w:szCs w:val="20"/>
        </w:rPr>
        <w:t xml:space="preserve"> bytes</w:t>
      </w:r>
      <w:r w:rsidR="00987588" w:rsidRPr="00987588">
        <w:rPr>
          <w:rFonts w:cs="Arial"/>
          <w:szCs w:val="20"/>
        </w:rPr>
        <w:t>, and CRC is not considered</w:t>
      </w:r>
      <w:r w:rsidR="00B10AE7">
        <w:rPr>
          <w:rFonts w:cs="Arial"/>
          <w:szCs w:val="20"/>
        </w:rPr>
        <w:t>.</w:t>
      </w:r>
    </w:p>
    <w:p w14:paraId="5F7D42A7" w14:textId="3D865801" w:rsidR="00721633" w:rsidRDefault="00721633" w:rsidP="00721633">
      <w:pPr>
        <w:pStyle w:val="RAN4proposal"/>
        <w:numPr>
          <w:ilvl w:val="0"/>
          <w:numId w:val="41"/>
        </w:numPr>
      </w:pPr>
      <w:r>
        <w:t>RAN4 to follow RAN1 and ITU in the definition of 99.999% reliability, as t</w:t>
      </w:r>
      <w:r w:rsidRPr="00721633">
        <w:t>ransmitting a data unit of 32 bytes with a (1-1</w:t>
      </w:r>
      <w:r w:rsidR="009D7632">
        <w:t>e</w:t>
      </w:r>
      <w:r w:rsidRPr="00721633">
        <w:t>-5) success probability</w:t>
      </w:r>
      <w:r>
        <w:t>.</w:t>
      </w:r>
    </w:p>
    <w:p w14:paraId="177739F1" w14:textId="77777777" w:rsidR="0010686E" w:rsidRDefault="0010686E" w:rsidP="001B1781">
      <w:pPr>
        <w:rPr>
          <w:rFonts w:cs="Arial"/>
          <w:szCs w:val="20"/>
        </w:rPr>
      </w:pPr>
    </w:p>
    <w:p w14:paraId="5D3C4FF6" w14:textId="1E559A2A" w:rsidR="00E56828" w:rsidRDefault="00E56828" w:rsidP="001B1781">
      <w:pPr>
        <w:rPr>
          <w:rFonts w:cs="Arial"/>
          <w:szCs w:val="20"/>
        </w:rPr>
      </w:pPr>
      <w:r>
        <w:rPr>
          <w:rFonts w:cs="Arial"/>
          <w:szCs w:val="20"/>
        </w:rPr>
        <w:t>Taking the common definition of block error rate/ratio (BLER) into account, e.g. [</w:t>
      </w:r>
      <w:r w:rsidR="009C633C">
        <w:rPr>
          <w:rFonts w:cs="Arial"/>
          <w:szCs w:val="20"/>
        </w:rPr>
        <w:t>5</w:t>
      </w:r>
      <w:r>
        <w:rPr>
          <w:rFonts w:cs="Arial"/>
          <w:szCs w:val="20"/>
        </w:rPr>
        <w:t>, section F.6.1.1]:</w:t>
      </w:r>
    </w:p>
    <w:tbl>
      <w:tblPr>
        <w:tblStyle w:val="TableGrid"/>
        <w:tblW w:w="4500" w:type="pct"/>
        <w:jc w:val="center"/>
        <w:tblLook w:val="04A0" w:firstRow="1" w:lastRow="0" w:firstColumn="1" w:lastColumn="0" w:noHBand="0" w:noVBand="1"/>
      </w:tblPr>
      <w:tblGrid>
        <w:gridCol w:w="8655"/>
      </w:tblGrid>
      <w:tr w:rsidR="00E56828" w14:paraId="5B7D4108" w14:textId="77777777" w:rsidTr="00134D70">
        <w:trPr>
          <w:jc w:val="center"/>
        </w:trPr>
        <w:tc>
          <w:tcPr>
            <w:tcW w:w="8655" w:type="dxa"/>
          </w:tcPr>
          <w:p w14:paraId="4450D3D4" w14:textId="77777777" w:rsidR="00E56828" w:rsidRPr="00ED0F06" w:rsidRDefault="00E56828" w:rsidP="00E56828">
            <w:pPr>
              <w:pStyle w:val="B1"/>
            </w:pPr>
            <w:r w:rsidRPr="00ED0F06">
              <w:t>2)</w:t>
            </w:r>
            <w:r w:rsidRPr="00ED0F06">
              <w:tab/>
              <w:t>Block Error Ratio (BLER)</w:t>
            </w:r>
          </w:p>
          <w:p w14:paraId="70C5488D" w14:textId="32EDB2DE" w:rsidR="00E56828" w:rsidRPr="00E56828" w:rsidRDefault="00E56828" w:rsidP="00943B47">
            <w:pPr>
              <w:pStyle w:val="B2"/>
              <w:ind w:left="567" w:firstLine="0"/>
            </w:pPr>
            <w:r w:rsidRPr="00ED0F06">
              <w:t>A Block Error Ratio is defined as the ratio of the number of erroneous blocks received to the total number of blocks sent. An erroneous block is defined as a Transport Block, the cyclic redundancy check (</w:t>
            </w:r>
            <w:smartTag w:uri="urn:schemas-microsoft-com:office:smarttags" w:element="stockticker">
              <w:r w:rsidRPr="00ED0F06">
                <w:t>CRC</w:t>
              </w:r>
            </w:smartTag>
            <w:r w:rsidRPr="00ED0F06">
              <w:t>) of which is wrong.</w:t>
            </w:r>
          </w:p>
        </w:tc>
      </w:tr>
    </w:tbl>
    <w:p w14:paraId="68ECFC95" w14:textId="63F3C1D1" w:rsidR="00E56828" w:rsidRDefault="00E56828" w:rsidP="001B1781">
      <w:pPr>
        <w:rPr>
          <w:rFonts w:cs="Arial"/>
          <w:szCs w:val="20"/>
        </w:rPr>
      </w:pPr>
    </w:p>
    <w:p w14:paraId="195F6098" w14:textId="080180E2" w:rsidR="00E56828" w:rsidRDefault="00E56828" w:rsidP="001B1781">
      <w:pPr>
        <w:rPr>
          <w:rFonts w:cs="Arial"/>
          <w:szCs w:val="20"/>
        </w:rPr>
      </w:pPr>
      <w:r>
        <w:rPr>
          <w:rFonts w:cs="Arial"/>
          <w:szCs w:val="20"/>
        </w:rPr>
        <w:t>The ITU target for reliability become</w:t>
      </w:r>
      <w:r w:rsidR="00CD6CAA">
        <w:rPr>
          <w:rFonts w:cs="Arial"/>
          <w:szCs w:val="20"/>
        </w:rPr>
        <w:t xml:space="preserve">s </w:t>
      </w:r>
      <w:r>
        <w:rPr>
          <w:rFonts w:cs="Arial"/>
          <w:szCs w:val="20"/>
        </w:rPr>
        <w:t xml:space="preserve">the more “classical” RAN4 RRM </w:t>
      </w:r>
      <w:r w:rsidR="00CD6CAA">
        <w:rPr>
          <w:rFonts w:cs="Arial"/>
          <w:szCs w:val="20"/>
        </w:rPr>
        <w:t>requirement</w:t>
      </w:r>
      <w:r>
        <w:rPr>
          <w:rFonts w:cs="Arial"/>
          <w:szCs w:val="20"/>
        </w:rPr>
        <w:t xml:space="preserve">: BLER of </w:t>
      </w:r>
      <w:r w:rsidR="009D7632">
        <w:rPr>
          <w:rFonts w:cs="Arial"/>
          <w:szCs w:val="20"/>
        </w:rPr>
        <w:t>1e-5</w:t>
      </w:r>
      <w:r>
        <w:rPr>
          <w:rFonts w:cs="Arial"/>
          <w:szCs w:val="20"/>
        </w:rPr>
        <w:t xml:space="preserve"> for a transport block (TB) with TBS 32 byte (including CRC).</w:t>
      </w:r>
      <w:r>
        <w:rPr>
          <w:rFonts w:cs="Arial"/>
          <w:szCs w:val="20"/>
        </w:rPr>
        <w:br/>
        <w:t xml:space="preserve">TBS </w:t>
      </w:r>
      <w:r w:rsidR="00CD6CAA">
        <w:rPr>
          <w:rFonts w:cs="Arial"/>
          <w:szCs w:val="20"/>
        </w:rPr>
        <w:t>256 (i.e., 32 byte) is TBS index 26 [</w:t>
      </w:r>
      <w:r w:rsidR="00903486">
        <w:rPr>
          <w:rFonts w:cs="Arial"/>
          <w:szCs w:val="20"/>
        </w:rPr>
        <w:t>6</w:t>
      </w:r>
      <w:r w:rsidR="00CD6CAA">
        <w:rPr>
          <w:rFonts w:cs="Arial"/>
          <w:szCs w:val="20"/>
        </w:rPr>
        <w:t xml:space="preserve">, section 5.1.3.2], but depending on the number of allocated resource </w:t>
      </w:r>
      <w:r w:rsidR="00CD6CAA">
        <w:rPr>
          <w:rFonts w:cs="Arial"/>
          <w:szCs w:val="20"/>
        </w:rPr>
        <w:lastRenderedPageBreak/>
        <w:t>elements (REs), DM-RS/PT-RS configuration, and other system configurations, a different TBS might need to be chosen along with zero-padding, when performance requirements are defined.</w:t>
      </w:r>
    </w:p>
    <w:p w14:paraId="10DA6FB2" w14:textId="44E42D3E" w:rsidR="006E0F24" w:rsidRDefault="006E0F24" w:rsidP="006E0F24">
      <w:pPr>
        <w:pStyle w:val="RAN4proposal"/>
        <w:numPr>
          <w:ilvl w:val="0"/>
          <w:numId w:val="41"/>
        </w:numPr>
      </w:pPr>
      <w:r>
        <w:t xml:space="preserve">RAN4 to </w:t>
      </w:r>
      <w:r w:rsidR="0064470D">
        <w:t>consider</w:t>
      </w:r>
      <w:r>
        <w:t xml:space="preserve"> high reliability requirements</w:t>
      </w:r>
      <w:r w:rsidR="0064470D">
        <w:t xml:space="preserve"> to mean a</w:t>
      </w:r>
      <w:r>
        <w:t xml:space="preserve"> </w:t>
      </w:r>
      <w:r>
        <w:rPr>
          <w:rFonts w:cs="Arial"/>
          <w:szCs w:val="20"/>
        </w:rPr>
        <w:t xml:space="preserve">BLER of </w:t>
      </w:r>
      <w:r w:rsidR="00C430DC">
        <w:rPr>
          <w:rFonts w:cs="Arial"/>
          <w:szCs w:val="20"/>
        </w:rPr>
        <w:t>1</w:t>
      </w:r>
      <w:r w:rsidR="009D7632">
        <w:rPr>
          <w:rFonts w:cs="Arial"/>
          <w:szCs w:val="20"/>
        </w:rPr>
        <w:t>e</w:t>
      </w:r>
      <w:r w:rsidR="00C430DC">
        <w:rPr>
          <w:rFonts w:cs="Arial"/>
          <w:szCs w:val="20"/>
        </w:rPr>
        <w:t>-5</w:t>
      </w:r>
      <w:r>
        <w:rPr>
          <w:rFonts w:cs="Arial"/>
          <w:szCs w:val="20"/>
        </w:rPr>
        <w:t xml:space="preserve"> for a transport block (TB) </w:t>
      </w:r>
      <w:r w:rsidR="002623C5">
        <w:rPr>
          <w:rFonts w:cs="Arial"/>
          <w:szCs w:val="20"/>
        </w:rPr>
        <w:t>of at least</w:t>
      </w:r>
      <w:r>
        <w:rPr>
          <w:rFonts w:cs="Arial"/>
          <w:szCs w:val="20"/>
        </w:rPr>
        <w:t xml:space="preserve"> TBS 32 byte (including CRC)</w:t>
      </w:r>
      <w:r w:rsidR="0064470D">
        <w:rPr>
          <w:rFonts w:cs="Arial"/>
          <w:szCs w:val="20"/>
        </w:rPr>
        <w:t>, the error event being wrong CRC.</w:t>
      </w:r>
    </w:p>
    <w:p w14:paraId="371B42B4" w14:textId="77777777" w:rsidR="0010686E" w:rsidRPr="00E56828" w:rsidRDefault="0010686E" w:rsidP="001B1781">
      <w:pPr>
        <w:rPr>
          <w:rFonts w:cs="Arial"/>
          <w:szCs w:val="20"/>
        </w:rPr>
      </w:pPr>
    </w:p>
    <w:p w14:paraId="446F1B60" w14:textId="57D9FF79" w:rsidR="0015507E" w:rsidRPr="0015507E" w:rsidRDefault="0015507E" w:rsidP="0015507E">
      <w:pPr>
        <w:rPr>
          <w:lang w:val="en-GB"/>
        </w:rPr>
      </w:pPr>
      <w:r w:rsidRPr="0015507E">
        <w:rPr>
          <w:lang w:val="en-GB"/>
        </w:rPr>
        <w:t>The test metric of 99.999% reliability is equivalent to the test metric of 0.001% (= 1</w:t>
      </w:r>
      <w:r w:rsidR="004B353A">
        <w:rPr>
          <w:lang w:val="en-GB"/>
        </w:rPr>
        <w:t>e</w:t>
      </w:r>
      <w:r w:rsidRPr="0015507E">
        <w:rPr>
          <w:lang w:val="en-GB"/>
        </w:rPr>
        <w:t xml:space="preserve">-5) </w:t>
      </w:r>
      <w:r w:rsidR="00CD6CAA">
        <w:rPr>
          <w:lang w:val="en-GB"/>
        </w:rPr>
        <w:t>block</w:t>
      </w:r>
      <w:r w:rsidR="00CD6CAA" w:rsidRPr="0015507E">
        <w:rPr>
          <w:lang w:val="en-GB"/>
        </w:rPr>
        <w:t xml:space="preserve"> </w:t>
      </w:r>
      <w:r w:rsidRPr="0015507E">
        <w:rPr>
          <w:lang w:val="en-GB"/>
        </w:rPr>
        <w:t>error rate (B</w:t>
      </w:r>
      <w:r w:rsidR="00CD6CAA">
        <w:rPr>
          <w:lang w:val="en-GB"/>
        </w:rPr>
        <w:t>L</w:t>
      </w:r>
      <w:r w:rsidRPr="0015507E">
        <w:rPr>
          <w:lang w:val="en-GB"/>
        </w:rPr>
        <w:t>ER). B</w:t>
      </w:r>
      <w:r w:rsidR="00CD6CAA">
        <w:rPr>
          <w:lang w:val="en-GB"/>
        </w:rPr>
        <w:t>L</w:t>
      </w:r>
      <w:r w:rsidRPr="0015507E">
        <w:rPr>
          <w:lang w:val="en-GB"/>
        </w:rPr>
        <w:t xml:space="preserve">ER is essentially a statistical average and thus is only valid when a sufficiently large number of </w:t>
      </w:r>
      <w:r w:rsidR="00CD6CAA">
        <w:rPr>
          <w:lang w:val="en-GB"/>
        </w:rPr>
        <w:t>TBs</w:t>
      </w:r>
      <w:r w:rsidR="00CD6CAA" w:rsidRPr="0015507E">
        <w:rPr>
          <w:lang w:val="en-GB"/>
        </w:rPr>
        <w:t xml:space="preserve"> </w:t>
      </w:r>
      <w:r w:rsidRPr="0015507E">
        <w:rPr>
          <w:lang w:val="en-GB"/>
        </w:rPr>
        <w:t xml:space="preserve">have been transmitted. For example, having more than one error within a group of </w:t>
      </w:r>
      <w:r w:rsidR="00F07360" w:rsidRPr="0015507E">
        <w:rPr>
          <w:lang w:val="en-GB"/>
        </w:rPr>
        <w:t>1</w:t>
      </w:r>
      <w:r w:rsidR="00F07360">
        <w:rPr>
          <w:lang w:val="en-GB"/>
        </w:rPr>
        <w:t>e</w:t>
      </w:r>
      <w:r w:rsidR="00F07360" w:rsidRPr="0015507E">
        <w:rPr>
          <w:lang w:val="en-GB"/>
        </w:rPr>
        <w:t xml:space="preserve">5 </w:t>
      </w:r>
      <w:r w:rsidR="00CD6CAA">
        <w:rPr>
          <w:lang w:val="en-GB"/>
        </w:rPr>
        <w:t>TB</w:t>
      </w:r>
      <w:r w:rsidR="00CD6CAA" w:rsidRPr="0015507E">
        <w:rPr>
          <w:lang w:val="en-GB"/>
        </w:rPr>
        <w:t xml:space="preserve">s </w:t>
      </w:r>
      <w:r w:rsidRPr="0015507E">
        <w:rPr>
          <w:lang w:val="en-GB"/>
        </w:rPr>
        <w:t>would still meet a 1</w:t>
      </w:r>
      <w:r w:rsidR="00F03225">
        <w:rPr>
          <w:lang w:val="en-GB"/>
        </w:rPr>
        <w:t>e</w:t>
      </w:r>
      <w:r w:rsidRPr="0015507E">
        <w:rPr>
          <w:lang w:val="en-GB"/>
        </w:rPr>
        <w:t>-5 B</w:t>
      </w:r>
      <w:r w:rsidR="00CD6CAA">
        <w:rPr>
          <w:lang w:val="en-GB"/>
        </w:rPr>
        <w:t>L</w:t>
      </w:r>
      <w:r w:rsidRPr="0015507E">
        <w:rPr>
          <w:lang w:val="en-GB"/>
        </w:rPr>
        <w:t>ER specification</w:t>
      </w:r>
      <w:r w:rsidR="00CD6CAA">
        <w:rPr>
          <w:lang w:val="en-GB"/>
        </w:rPr>
        <w:t>,</w:t>
      </w:r>
      <w:r w:rsidRPr="0015507E">
        <w:rPr>
          <w:lang w:val="en-GB"/>
        </w:rPr>
        <w:t xml:space="preserve"> when the total number of transmitted </w:t>
      </w:r>
      <w:r w:rsidR="00CD6CAA">
        <w:rPr>
          <w:lang w:val="en-GB"/>
        </w:rPr>
        <w:t>TB</w:t>
      </w:r>
      <w:r w:rsidR="00CD6CAA" w:rsidRPr="0015507E">
        <w:rPr>
          <w:lang w:val="en-GB"/>
        </w:rPr>
        <w:t xml:space="preserve">s </w:t>
      </w:r>
      <w:r w:rsidRPr="0015507E">
        <w:rPr>
          <w:lang w:val="en-GB"/>
        </w:rPr>
        <w:t>is much greater than 1</w:t>
      </w:r>
      <w:r w:rsidR="00903486">
        <w:rPr>
          <w:lang w:val="en-GB"/>
        </w:rPr>
        <w:t>e</w:t>
      </w:r>
      <w:r w:rsidRPr="0015507E">
        <w:rPr>
          <w:lang w:val="en-GB"/>
        </w:rPr>
        <w:t>5 and having less than 1 error in 1</w:t>
      </w:r>
      <w:r w:rsidR="00903486">
        <w:rPr>
          <w:lang w:val="en-GB"/>
        </w:rPr>
        <w:t>e</w:t>
      </w:r>
      <w:r w:rsidRPr="0015507E">
        <w:rPr>
          <w:lang w:val="en-GB"/>
        </w:rPr>
        <w:t xml:space="preserve">5 </w:t>
      </w:r>
      <w:r w:rsidR="00CD6CAA">
        <w:rPr>
          <w:lang w:val="en-GB"/>
        </w:rPr>
        <w:t>TB</w:t>
      </w:r>
      <w:r w:rsidR="00CD6CAA" w:rsidRPr="0015507E">
        <w:rPr>
          <w:lang w:val="en-GB"/>
        </w:rPr>
        <w:t xml:space="preserve">s </w:t>
      </w:r>
      <w:r w:rsidRPr="0015507E">
        <w:rPr>
          <w:lang w:val="en-GB"/>
        </w:rPr>
        <w:t xml:space="preserve">for subsequent portions of the </w:t>
      </w:r>
      <w:r w:rsidR="00CD6CAA">
        <w:rPr>
          <w:lang w:val="en-GB"/>
        </w:rPr>
        <w:t>data</w:t>
      </w:r>
      <w:r w:rsidR="00CD6CAA" w:rsidRPr="0015507E">
        <w:rPr>
          <w:lang w:val="en-GB"/>
        </w:rPr>
        <w:t xml:space="preserve"> </w:t>
      </w:r>
      <w:r w:rsidRPr="0015507E">
        <w:rPr>
          <w:lang w:val="en-GB"/>
        </w:rPr>
        <w:t>stream. Alternately, having zero errors within a group of 1</w:t>
      </w:r>
      <w:r w:rsidR="00903486">
        <w:rPr>
          <w:lang w:val="en-GB"/>
        </w:rPr>
        <w:t>e</w:t>
      </w:r>
      <w:r w:rsidRPr="0015507E">
        <w:rPr>
          <w:lang w:val="en-GB"/>
        </w:rPr>
        <w:t xml:space="preserve">5 </w:t>
      </w:r>
      <w:r w:rsidR="00CD6CAA">
        <w:rPr>
          <w:lang w:val="en-GB"/>
        </w:rPr>
        <w:t>TB</w:t>
      </w:r>
      <w:r w:rsidR="00CD6CAA" w:rsidRPr="0015507E">
        <w:rPr>
          <w:lang w:val="en-GB"/>
        </w:rPr>
        <w:t xml:space="preserve">s </w:t>
      </w:r>
      <w:r w:rsidRPr="0015507E">
        <w:rPr>
          <w:lang w:val="en-GB"/>
        </w:rPr>
        <w:t>would still violate a 1</w:t>
      </w:r>
      <w:r w:rsidR="004B353A">
        <w:rPr>
          <w:lang w:val="en-GB"/>
        </w:rPr>
        <w:t>e</w:t>
      </w:r>
      <w:r w:rsidRPr="0015507E">
        <w:rPr>
          <w:lang w:val="en-GB"/>
        </w:rPr>
        <w:t>-5 B</w:t>
      </w:r>
      <w:r w:rsidR="00CD6CAA">
        <w:rPr>
          <w:lang w:val="en-GB"/>
        </w:rPr>
        <w:t>L</w:t>
      </w:r>
      <w:r w:rsidRPr="0015507E">
        <w:rPr>
          <w:lang w:val="en-GB"/>
        </w:rPr>
        <w:t>ER specification</w:t>
      </w:r>
      <w:r w:rsidR="00CD6CAA">
        <w:rPr>
          <w:lang w:val="en-GB"/>
        </w:rPr>
        <w:t>,</w:t>
      </w:r>
      <w:r w:rsidRPr="0015507E">
        <w:rPr>
          <w:lang w:val="en-GB"/>
        </w:rPr>
        <w:t xml:space="preserve"> if there are more errors in subsequent portions of the </w:t>
      </w:r>
      <w:r w:rsidR="00CD6CAA">
        <w:rPr>
          <w:lang w:val="en-GB"/>
        </w:rPr>
        <w:t>data</w:t>
      </w:r>
      <w:r w:rsidR="00CD6CAA" w:rsidRPr="0015507E">
        <w:rPr>
          <w:lang w:val="en-GB"/>
        </w:rPr>
        <w:t xml:space="preserve"> </w:t>
      </w:r>
      <w:r w:rsidRPr="0015507E">
        <w:rPr>
          <w:lang w:val="en-GB"/>
        </w:rPr>
        <w:t>stream. Therefore, a system that specifies a B</w:t>
      </w:r>
      <w:r w:rsidR="00CD6CAA">
        <w:rPr>
          <w:lang w:val="en-GB"/>
        </w:rPr>
        <w:t>L</w:t>
      </w:r>
      <w:r w:rsidRPr="0015507E">
        <w:rPr>
          <w:lang w:val="en-GB"/>
        </w:rPr>
        <w:t>ER better than 1</w:t>
      </w:r>
      <w:r w:rsidR="00F03225">
        <w:rPr>
          <w:lang w:val="en-GB"/>
        </w:rPr>
        <w:t>e</w:t>
      </w:r>
      <w:r w:rsidRPr="0015507E">
        <w:rPr>
          <w:lang w:val="en-GB"/>
        </w:rPr>
        <w:t>-5 must be tested by transmitting significantly more than 1</w:t>
      </w:r>
      <w:r w:rsidR="00903486">
        <w:rPr>
          <w:lang w:val="en-GB"/>
        </w:rPr>
        <w:t>e</w:t>
      </w:r>
      <w:r w:rsidRPr="0015507E">
        <w:rPr>
          <w:lang w:val="en-GB"/>
        </w:rPr>
        <w:t xml:space="preserve">5 </w:t>
      </w:r>
      <w:r w:rsidR="0010686E">
        <w:rPr>
          <w:lang w:val="en-GB"/>
        </w:rPr>
        <w:t>TB</w:t>
      </w:r>
      <w:r w:rsidR="0010686E" w:rsidRPr="0015507E">
        <w:rPr>
          <w:lang w:val="en-GB"/>
        </w:rPr>
        <w:t xml:space="preserve">s </w:t>
      </w:r>
      <w:r w:rsidRPr="0015507E">
        <w:rPr>
          <w:lang w:val="en-GB"/>
        </w:rPr>
        <w:t>to get an accurate and repeatable measurement. The question is how many bits must be transmitted through the system to prove B</w:t>
      </w:r>
      <w:r w:rsidR="0010686E">
        <w:rPr>
          <w:lang w:val="en-GB"/>
        </w:rPr>
        <w:t>L</w:t>
      </w:r>
      <w:r w:rsidRPr="0015507E">
        <w:rPr>
          <w:lang w:val="en-GB"/>
        </w:rPr>
        <w:t>ER compliance to the specification.</w:t>
      </w:r>
    </w:p>
    <w:p w14:paraId="757A0125" w14:textId="71FAF25E" w:rsidR="0015507E" w:rsidRPr="0015507E" w:rsidRDefault="0015507E" w:rsidP="0015507E">
      <w:pPr>
        <w:rPr>
          <w:lang w:val="en-GB"/>
        </w:rPr>
      </w:pPr>
      <w:r w:rsidRPr="0015507E">
        <w:rPr>
          <w:lang w:val="en-GB"/>
        </w:rPr>
        <w:t>The test times required to complete the B</w:t>
      </w:r>
      <w:r w:rsidR="0010686E">
        <w:rPr>
          <w:lang w:val="en-GB"/>
        </w:rPr>
        <w:t>L</w:t>
      </w:r>
      <w:r w:rsidRPr="0015507E">
        <w:rPr>
          <w:lang w:val="en-GB"/>
        </w:rPr>
        <w:t xml:space="preserve">ER testing are directly proportional to the total number of transmitted </w:t>
      </w:r>
      <w:r w:rsidR="0010686E">
        <w:rPr>
          <w:lang w:val="en-GB"/>
        </w:rPr>
        <w:t>TB</w:t>
      </w:r>
      <w:r w:rsidR="0010686E" w:rsidRPr="0015507E">
        <w:rPr>
          <w:lang w:val="en-GB"/>
        </w:rPr>
        <w:t xml:space="preserve">s </w:t>
      </w:r>
      <w:r w:rsidRPr="0015507E">
        <w:rPr>
          <w:lang w:val="en-GB"/>
        </w:rPr>
        <w:t>required, and thus the test times are inversely proportional to the B</w:t>
      </w:r>
      <w:r w:rsidR="0010686E">
        <w:rPr>
          <w:lang w:val="en-GB"/>
        </w:rPr>
        <w:t>L</w:t>
      </w:r>
      <w:r w:rsidRPr="0015507E">
        <w:rPr>
          <w:lang w:val="en-GB"/>
        </w:rPr>
        <w:t>ER test metric. Since practical B</w:t>
      </w:r>
      <w:r w:rsidR="0010686E">
        <w:rPr>
          <w:lang w:val="en-GB"/>
        </w:rPr>
        <w:t>L</w:t>
      </w:r>
      <w:r w:rsidRPr="0015507E">
        <w:rPr>
          <w:lang w:val="en-GB"/>
        </w:rPr>
        <w:t>ER testing requires finite test times, we must accept less than perfect B</w:t>
      </w:r>
      <w:r w:rsidR="0010686E">
        <w:rPr>
          <w:lang w:val="en-GB"/>
        </w:rPr>
        <w:t>L</w:t>
      </w:r>
      <w:r w:rsidRPr="0015507E">
        <w:rPr>
          <w:lang w:val="en-GB"/>
        </w:rPr>
        <w:t xml:space="preserve">ER test with the finite test times and adopt the concept of statistical confidence levels (CL) to determine how many transmitted </w:t>
      </w:r>
      <w:r w:rsidR="0010686E">
        <w:rPr>
          <w:lang w:val="en-GB"/>
        </w:rPr>
        <w:t>TB</w:t>
      </w:r>
      <w:r w:rsidR="0010686E" w:rsidRPr="0015507E">
        <w:rPr>
          <w:lang w:val="en-GB"/>
        </w:rPr>
        <w:t xml:space="preserve">s </w:t>
      </w:r>
      <w:r w:rsidRPr="0015507E">
        <w:rPr>
          <w:lang w:val="en-GB"/>
        </w:rPr>
        <w:t>are enough for the desired confidence levels. In statistical terms, the B</w:t>
      </w:r>
      <w:r w:rsidR="0010686E">
        <w:rPr>
          <w:lang w:val="en-GB"/>
        </w:rPr>
        <w:t>L</w:t>
      </w:r>
      <w:r w:rsidRPr="0015507E">
        <w:rPr>
          <w:lang w:val="en-GB"/>
        </w:rPr>
        <w:t xml:space="preserve">ER CL can be defined as the probability, based on </w:t>
      </w:r>
      <w:r w:rsidR="0010686E">
        <w:rPr>
          <w:lang w:val="en-GB"/>
        </w:rPr>
        <w:t>ne</w:t>
      </w:r>
      <w:r w:rsidR="0010686E" w:rsidRPr="0015507E">
        <w:rPr>
          <w:lang w:val="en-GB"/>
        </w:rPr>
        <w:t xml:space="preserve"> </w:t>
      </w:r>
      <w:r w:rsidRPr="0015507E">
        <w:rPr>
          <w:lang w:val="en-GB"/>
        </w:rPr>
        <w:t xml:space="preserve">detected errors out of </w:t>
      </w:r>
      <w:r w:rsidR="0010686E">
        <w:rPr>
          <w:lang w:val="en-GB"/>
        </w:rPr>
        <w:t>ns</w:t>
      </w:r>
      <w:r w:rsidR="0010686E" w:rsidRPr="0015507E">
        <w:rPr>
          <w:lang w:val="en-GB"/>
        </w:rPr>
        <w:t xml:space="preserve"> </w:t>
      </w:r>
      <w:r w:rsidRPr="0015507E">
        <w:rPr>
          <w:lang w:val="en-GB"/>
        </w:rPr>
        <w:t>transmitted bits, that the real B</w:t>
      </w:r>
      <w:r w:rsidR="0010686E">
        <w:rPr>
          <w:lang w:val="en-GB"/>
        </w:rPr>
        <w:t>L</w:t>
      </w:r>
      <w:r w:rsidRPr="0015507E">
        <w:rPr>
          <w:lang w:val="en-GB"/>
        </w:rPr>
        <w:t>ER (i.e., the B</w:t>
      </w:r>
      <w:r w:rsidR="0010686E">
        <w:rPr>
          <w:lang w:val="en-GB"/>
        </w:rPr>
        <w:t>L</w:t>
      </w:r>
      <w:r w:rsidRPr="0015507E">
        <w:rPr>
          <w:lang w:val="en-GB"/>
        </w:rPr>
        <w:t xml:space="preserve">ER that would be measured if the number of transmitted bits was infinite) would be less than a specified ratio </w:t>
      </w:r>
      <w:r w:rsidR="0010686E">
        <w:rPr>
          <w:lang w:val="en-GB"/>
        </w:rPr>
        <w:t>1-F</w:t>
      </w:r>
      <w:r w:rsidRPr="0015507E">
        <w:rPr>
          <w:lang w:val="en-GB"/>
        </w:rPr>
        <w:t>, i.e.</w:t>
      </w:r>
      <w:r w:rsidR="0010686E">
        <w:rPr>
          <w:lang w:val="en-GB"/>
        </w:rPr>
        <w:t>,</w:t>
      </w:r>
      <w:r w:rsidRPr="0015507E">
        <w:rPr>
          <w:lang w:val="en-GB"/>
        </w:rPr>
        <w:t xml:space="preserve"> confidence level = P(BER&lt;</w:t>
      </w:r>
      <w:r w:rsidR="0010686E">
        <w:rPr>
          <w:lang w:val="en-GB"/>
        </w:rPr>
        <w:t>1-F</w:t>
      </w:r>
      <w:r w:rsidRPr="0015507E">
        <w:rPr>
          <w:lang w:val="en-GB"/>
        </w:rPr>
        <w:t>|</w:t>
      </w:r>
      <w:r w:rsidR="0010686E">
        <w:rPr>
          <w:lang w:val="en-GB"/>
        </w:rPr>
        <w:t>ne</w:t>
      </w:r>
      <w:r w:rsidRPr="0015507E">
        <w:rPr>
          <w:lang w:val="en-GB"/>
        </w:rPr>
        <w:t>^</w:t>
      </w:r>
      <w:r w:rsidR="0010686E">
        <w:rPr>
          <w:lang w:val="en-GB"/>
        </w:rPr>
        <w:t>ns</w:t>
      </w:r>
      <w:r w:rsidRPr="0015507E">
        <w:rPr>
          <w:lang w:val="en-GB"/>
        </w:rPr>
        <w:t>).</w:t>
      </w:r>
    </w:p>
    <w:p w14:paraId="79642CF1" w14:textId="569B649E" w:rsidR="00721633" w:rsidRDefault="0015507E" w:rsidP="0015507E">
      <w:pPr>
        <w:rPr>
          <w:lang w:val="en-GB"/>
        </w:rPr>
      </w:pPr>
      <w:r w:rsidRPr="0015507E">
        <w:rPr>
          <w:lang w:val="en-GB"/>
        </w:rPr>
        <w:t>In UTRAN system, the test metrics of 10%, 1% or 0.1% B</w:t>
      </w:r>
      <w:r w:rsidR="0010686E">
        <w:rPr>
          <w:lang w:val="en-GB"/>
        </w:rPr>
        <w:t>L</w:t>
      </w:r>
      <w:r w:rsidRPr="0015507E">
        <w:rPr>
          <w:lang w:val="en-GB"/>
        </w:rPr>
        <w:t>ER are specified for BS performance in TS 25.141 [</w:t>
      </w:r>
      <w:r w:rsidR="00903486">
        <w:rPr>
          <w:lang w:val="en-GB"/>
        </w:rPr>
        <w:t>7</w:t>
      </w:r>
      <w:r w:rsidRPr="0015507E">
        <w:rPr>
          <w:lang w:val="en-GB"/>
        </w:rPr>
        <w:t>]</w:t>
      </w:r>
      <w:r w:rsidR="0010686E">
        <w:rPr>
          <w:lang w:val="en-GB"/>
        </w:rPr>
        <w:t xml:space="preserve"> (</w:t>
      </w:r>
      <w:r w:rsidR="009D7632">
        <w:rPr>
          <w:lang w:val="en-GB"/>
        </w:rPr>
        <w:t>see also</w:t>
      </w:r>
      <w:r w:rsidR="0010686E">
        <w:rPr>
          <w:lang w:val="en-GB"/>
        </w:rPr>
        <w:t xml:space="preserve"> [</w:t>
      </w:r>
      <w:r w:rsidR="009C633C">
        <w:rPr>
          <w:rFonts w:cs="Arial"/>
          <w:szCs w:val="20"/>
        </w:rPr>
        <w:t>5</w:t>
      </w:r>
      <w:r w:rsidR="0010686E">
        <w:rPr>
          <w:rFonts w:cs="Arial"/>
          <w:szCs w:val="20"/>
        </w:rPr>
        <w:t>]</w:t>
      </w:r>
      <w:r w:rsidR="009D7632">
        <w:rPr>
          <w:rFonts w:cs="Arial"/>
          <w:szCs w:val="20"/>
        </w:rPr>
        <w:t xml:space="preserve">, which </w:t>
      </w:r>
      <w:r w:rsidR="009D7632" w:rsidRPr="00F34BF3">
        <w:t>applies to UE testing only, but is included here since it contains more explications</w:t>
      </w:r>
      <w:r w:rsidR="0010686E">
        <w:rPr>
          <w:rFonts w:cs="Arial"/>
          <w:szCs w:val="20"/>
        </w:rPr>
        <w:t>)</w:t>
      </w:r>
      <w:r w:rsidRPr="0015507E">
        <w:rPr>
          <w:lang w:val="en-GB"/>
        </w:rPr>
        <w:t>, where Annex C specifies the test methodology for the B</w:t>
      </w:r>
      <w:r w:rsidR="0010686E">
        <w:rPr>
          <w:lang w:val="en-GB"/>
        </w:rPr>
        <w:t>L</w:t>
      </w:r>
      <w:r w:rsidRPr="0015507E">
        <w:rPr>
          <w:lang w:val="en-GB"/>
        </w:rPr>
        <w:t xml:space="preserve">ER performance. </w:t>
      </w:r>
      <w:r w:rsidR="00721633">
        <w:rPr>
          <w:lang w:val="en-GB"/>
        </w:rPr>
        <w:t>In UTRAN B</w:t>
      </w:r>
      <w:r w:rsidR="0010686E">
        <w:rPr>
          <w:lang w:val="en-GB"/>
        </w:rPr>
        <w:t>L</w:t>
      </w:r>
      <w:r w:rsidR="00721633">
        <w:rPr>
          <w:lang w:val="en-GB"/>
        </w:rPr>
        <w:t>ER testing,</w:t>
      </w:r>
      <w:r w:rsidR="00721633" w:rsidRPr="0015507E">
        <w:rPr>
          <w:lang w:val="en-GB"/>
        </w:rPr>
        <w:t xml:space="preserve"> </w:t>
      </w:r>
      <w:r w:rsidRPr="0015507E">
        <w:rPr>
          <w:lang w:val="en-GB"/>
        </w:rPr>
        <w:t>the time for target number of error events as well as the B</w:t>
      </w:r>
      <w:r w:rsidR="0010686E">
        <w:rPr>
          <w:lang w:val="en-GB"/>
        </w:rPr>
        <w:t>L</w:t>
      </w:r>
      <w:r w:rsidRPr="0015507E">
        <w:rPr>
          <w:lang w:val="en-GB"/>
        </w:rPr>
        <w:t>ER limits for early fail and pass are specified for each B</w:t>
      </w:r>
      <w:r w:rsidR="0010686E">
        <w:rPr>
          <w:lang w:val="en-GB"/>
        </w:rPr>
        <w:t>L</w:t>
      </w:r>
      <w:r w:rsidRPr="0015507E">
        <w:rPr>
          <w:lang w:val="en-GB"/>
        </w:rPr>
        <w:t xml:space="preserve">ER test, to achieve the CL of 99.8% for failing a good device under test (DUT) or passing a bad DUT. </w:t>
      </w:r>
      <w:r w:rsidR="00B10AE7">
        <w:rPr>
          <w:lang w:val="en-GB"/>
        </w:rPr>
        <w:t>To be a bit more precise, using a “bad DUT factor”, the risk to pass a bad DUT is actually even lower than the risk to fail a good device.</w:t>
      </w:r>
      <w:r w:rsidR="0010686E">
        <w:rPr>
          <w:lang w:val="en-GB"/>
        </w:rPr>
        <w:br/>
      </w:r>
      <w:r w:rsidRPr="0015507E">
        <w:rPr>
          <w:lang w:val="en-GB"/>
        </w:rPr>
        <w:t xml:space="preserve">This test methodology has been specified since R99 of UTRA and thus has been used for nearly two decades. As such this methodology is familiar to many test experts in the field and supported by many test equipment worldwide. Therefore, we consider it logical to use this test methodology as a starting point to develop the test methodology for the test metric of 99.999% reliability. </w:t>
      </w:r>
    </w:p>
    <w:p w14:paraId="7B73FFED" w14:textId="5976F1C1" w:rsidR="00721633" w:rsidRDefault="00721633" w:rsidP="00721633">
      <w:pPr>
        <w:pStyle w:val="RAN4proposal"/>
        <w:numPr>
          <w:ilvl w:val="0"/>
          <w:numId w:val="41"/>
        </w:numPr>
      </w:pPr>
      <w:r>
        <w:t xml:space="preserve">Base the test methodology for high reliability data unit transmission testing and minimum requirements on the UTRA BER test methodology from </w:t>
      </w:r>
      <w:r w:rsidRPr="00721633">
        <w:t>TS 25.141</w:t>
      </w:r>
      <w:r w:rsidR="00903486">
        <w:t xml:space="preserve"> [7]/</w:t>
      </w:r>
      <w:r w:rsidR="0010686E">
        <w:t>TS 34.1</w:t>
      </w:r>
      <w:r w:rsidR="004B353A">
        <w:t>2</w:t>
      </w:r>
      <w:r w:rsidR="0010686E">
        <w:t>1-1</w:t>
      </w:r>
      <w:r w:rsidR="009C633C">
        <w:t xml:space="preserve"> [5</w:t>
      </w:r>
      <w:r>
        <w:t>].</w:t>
      </w:r>
    </w:p>
    <w:p w14:paraId="782A7F7A" w14:textId="255F28BA" w:rsidR="004B5C55" w:rsidRDefault="00F251F6" w:rsidP="0015507E">
      <w:pPr>
        <w:rPr>
          <w:lang w:val="en-GB"/>
        </w:rPr>
      </w:pPr>
      <w:r>
        <w:rPr>
          <w:lang w:val="en-GB"/>
        </w:rPr>
        <w:t>We remark that the appendix “</w:t>
      </w:r>
      <w:r w:rsidRPr="00AC25BA">
        <w:rPr>
          <w:lang w:val="en-GB"/>
        </w:rPr>
        <w:t>General rules for statistical testing</w:t>
      </w:r>
      <w:r>
        <w:rPr>
          <w:lang w:val="en-GB"/>
        </w:rPr>
        <w:t>” was empty in LTE [</w:t>
      </w:r>
      <w:r w:rsidR="00101D2A">
        <w:rPr>
          <w:lang w:val="en-GB"/>
        </w:rPr>
        <w:t>8</w:t>
      </w:r>
      <w:r>
        <w:rPr>
          <w:lang w:val="en-GB"/>
        </w:rPr>
        <w:t>] and previous offline discussion in RAN4 BS demodulation have led to the conclusion of not re-introducing it in NR [</w:t>
      </w:r>
      <w:r w:rsidR="00101D2A">
        <w:rPr>
          <w:lang w:val="en-GB"/>
        </w:rPr>
        <w:t>9, 10</w:t>
      </w:r>
      <w:r>
        <w:rPr>
          <w:lang w:val="en-GB"/>
        </w:rPr>
        <w:t xml:space="preserve">]. </w:t>
      </w:r>
      <w:r>
        <w:rPr>
          <w:lang w:val="en-GB"/>
        </w:rPr>
        <w:br/>
        <w:t xml:space="preserve">The general census was that applying sufficient test statistics is already enforced by the text in </w:t>
      </w:r>
      <w:r w:rsidR="00101D2A">
        <w:rPr>
          <w:lang w:val="en-GB"/>
        </w:rPr>
        <w:t>[9</w:t>
      </w:r>
      <w:r>
        <w:rPr>
          <w:lang w:val="en-GB"/>
        </w:rPr>
        <w:t xml:space="preserve">, section </w:t>
      </w:r>
      <w:r w:rsidRPr="00AC25BA">
        <w:rPr>
          <w:lang w:val="en-GB"/>
        </w:rPr>
        <w:t>4.1.3</w:t>
      </w:r>
      <w:r>
        <w:rPr>
          <w:lang w:val="en-GB"/>
        </w:rPr>
        <w:t>,</w:t>
      </w:r>
      <w:r w:rsidRPr="00AC25BA">
        <w:rPr>
          <w:lang w:val="en-GB"/>
        </w:rPr>
        <w:t xml:space="preserve"> “Interpretation o</w:t>
      </w:r>
      <w:r>
        <w:rPr>
          <w:lang w:val="en-GB"/>
        </w:rPr>
        <w:t>f</w:t>
      </w:r>
      <w:r w:rsidRPr="00AC25BA">
        <w:rPr>
          <w:lang w:val="en-GB"/>
        </w:rPr>
        <w:t xml:space="preserve"> measurement results</w:t>
      </w:r>
      <w:r>
        <w:rPr>
          <w:lang w:val="en-GB"/>
        </w:rPr>
        <w:t>”</w:t>
      </w:r>
      <w:r w:rsidR="00101D2A">
        <w:rPr>
          <w:lang w:val="en-GB"/>
        </w:rPr>
        <w:t>]</w:t>
      </w:r>
      <w:r>
        <w:rPr>
          <w:lang w:val="en-GB"/>
        </w:rPr>
        <w:t xml:space="preserve"> and </w:t>
      </w:r>
      <w:r w:rsidR="00101D2A">
        <w:rPr>
          <w:lang w:val="en-GB"/>
        </w:rPr>
        <w:t>[9</w:t>
      </w:r>
      <w:r>
        <w:rPr>
          <w:lang w:val="en-GB"/>
        </w:rPr>
        <w:t xml:space="preserve">, section </w:t>
      </w:r>
      <w:r w:rsidRPr="00AC25BA">
        <w:rPr>
          <w:lang w:val="en-GB"/>
        </w:rPr>
        <w:t>4.1.</w:t>
      </w:r>
      <w:r>
        <w:rPr>
          <w:lang w:val="en-GB"/>
        </w:rPr>
        <w:t>2, “</w:t>
      </w:r>
      <w:r w:rsidRPr="00F251F6">
        <w:rPr>
          <w:lang w:val="en-GB"/>
        </w:rPr>
        <w:t>Acceptable uncertainty of Test System</w:t>
      </w:r>
      <w:r>
        <w:rPr>
          <w:lang w:val="en-GB"/>
        </w:rPr>
        <w:t>”</w:t>
      </w:r>
      <w:r w:rsidR="00101D2A">
        <w:rPr>
          <w:lang w:val="en-GB"/>
        </w:rPr>
        <w:t>]</w:t>
      </w:r>
      <w:r>
        <w:rPr>
          <w:lang w:val="en-GB"/>
        </w:rPr>
        <w:t>.</w:t>
      </w:r>
      <w:r>
        <w:rPr>
          <w:lang w:val="en-GB"/>
        </w:rPr>
        <w:br/>
      </w:r>
      <w:r w:rsidR="00D9240C">
        <w:rPr>
          <w:lang w:val="en-GB"/>
        </w:rPr>
        <w:t>Unfor</w:t>
      </w:r>
      <w:r w:rsidR="00EB4643">
        <w:rPr>
          <w:lang w:val="en-GB"/>
        </w:rPr>
        <w:t xml:space="preserve">tunately, </w:t>
      </w:r>
      <w:r w:rsidR="00EB4643" w:rsidRPr="00EB4643">
        <w:rPr>
          <w:lang w:val="en-GB"/>
        </w:rPr>
        <w:t>[</w:t>
      </w:r>
      <w:r w:rsidR="00101D2A">
        <w:rPr>
          <w:lang w:val="en-GB"/>
        </w:rPr>
        <w:t>9</w:t>
      </w:r>
      <w:r w:rsidR="00EB4643">
        <w:rPr>
          <w:lang w:val="en-GB"/>
        </w:rPr>
        <w:t>, section</w:t>
      </w:r>
      <w:r w:rsidR="00EB4643" w:rsidRPr="00EB4643">
        <w:rPr>
          <w:lang w:val="en-GB"/>
        </w:rPr>
        <w:t xml:space="preserve"> 4.1.2</w:t>
      </w:r>
      <w:r w:rsidR="00EB4643">
        <w:rPr>
          <w:lang w:val="en-GB"/>
        </w:rPr>
        <w:t xml:space="preserve">] is not applicable </w:t>
      </w:r>
      <w:r w:rsidR="00EB4643" w:rsidRPr="00EB4643">
        <w:rPr>
          <w:lang w:val="en-GB"/>
        </w:rPr>
        <w:t>to the reliability testing discussed here</w:t>
      </w:r>
      <w:r w:rsidR="00EB4643">
        <w:rPr>
          <w:lang w:val="en-GB"/>
        </w:rPr>
        <w:t xml:space="preserve">. </w:t>
      </w:r>
      <w:r w:rsidR="00EB4643" w:rsidRPr="00EB4643">
        <w:rPr>
          <w:lang w:val="en-GB"/>
        </w:rPr>
        <w:t>[</w:t>
      </w:r>
      <w:r w:rsidR="00101D2A">
        <w:rPr>
          <w:lang w:val="en-GB"/>
        </w:rPr>
        <w:t>9</w:t>
      </w:r>
      <w:r w:rsidR="00EB4643">
        <w:rPr>
          <w:lang w:val="en-GB"/>
        </w:rPr>
        <w:t>, section</w:t>
      </w:r>
      <w:r w:rsidR="00EB4643" w:rsidRPr="00EB4643">
        <w:rPr>
          <w:lang w:val="en-GB"/>
        </w:rPr>
        <w:t xml:space="preserve"> 4.1.2</w:t>
      </w:r>
      <w:r w:rsidR="00EB4643">
        <w:rPr>
          <w:lang w:val="en-GB"/>
        </w:rPr>
        <w:t>] says that</w:t>
      </w:r>
      <w:r w:rsidR="00EB4643" w:rsidRPr="00EB4643">
        <w:rPr>
          <w:lang w:val="en-GB"/>
        </w:rPr>
        <w:t xml:space="preserve"> 95% of the test equipment population shall fulfil the uncertainty specified for each requirement; it does not give the CL for passing a bad UE or failing a good UE.</w:t>
      </w:r>
    </w:p>
    <w:p w14:paraId="19F4F856" w14:textId="77777777" w:rsidR="00EB4643" w:rsidRDefault="00EB4643" w:rsidP="0015507E">
      <w:pPr>
        <w:rPr>
          <w:lang w:val="en-GB"/>
        </w:rPr>
      </w:pPr>
    </w:p>
    <w:p w14:paraId="40F5D700" w14:textId="0E4A5A02" w:rsidR="0084738D" w:rsidRDefault="004B5C55" w:rsidP="0015507E">
      <w:pPr>
        <w:rPr>
          <w:lang w:val="en-GB"/>
        </w:rPr>
      </w:pPr>
      <w:r>
        <w:rPr>
          <w:lang w:val="en-GB"/>
        </w:rPr>
        <w:t>One downside of directly adopting the UTRA</w:t>
      </w:r>
      <w:r w:rsidR="0084738D">
        <w:rPr>
          <w:lang w:val="en-GB"/>
        </w:rPr>
        <w:t xml:space="preserve"> measurement</w:t>
      </w:r>
      <w:r>
        <w:rPr>
          <w:lang w:val="en-GB"/>
        </w:rPr>
        <w:t xml:space="preserve"> statistics is</w:t>
      </w:r>
      <w:r w:rsidR="0015507E" w:rsidRPr="0015507E">
        <w:rPr>
          <w:lang w:val="en-GB"/>
        </w:rPr>
        <w:t xml:space="preserve"> the much lower </w:t>
      </w:r>
      <w:r w:rsidR="00F03225" w:rsidRPr="0015507E">
        <w:rPr>
          <w:lang w:val="en-GB"/>
        </w:rPr>
        <w:t>1</w:t>
      </w:r>
      <w:r w:rsidR="00F03225">
        <w:rPr>
          <w:lang w:val="en-GB"/>
        </w:rPr>
        <w:t>e</w:t>
      </w:r>
      <w:r w:rsidR="0015507E" w:rsidRPr="0015507E">
        <w:rPr>
          <w:lang w:val="en-GB"/>
        </w:rPr>
        <w:t>-5 B</w:t>
      </w:r>
      <w:r w:rsidR="0084738D">
        <w:rPr>
          <w:lang w:val="en-GB"/>
        </w:rPr>
        <w:t>L</w:t>
      </w:r>
      <w:r w:rsidR="0015507E" w:rsidRPr="0015507E">
        <w:rPr>
          <w:lang w:val="en-GB"/>
        </w:rPr>
        <w:t>ER target (hundred times lower compared to the UTRA ones</w:t>
      </w:r>
      <w:r>
        <w:rPr>
          <w:lang w:val="en-GB"/>
        </w:rPr>
        <w:t>), which</w:t>
      </w:r>
      <w:r w:rsidR="0015507E" w:rsidRPr="0015507E">
        <w:rPr>
          <w:lang w:val="en-GB"/>
        </w:rPr>
        <w:t xml:space="preserve"> </w:t>
      </w:r>
      <w:r w:rsidR="0084738D">
        <w:rPr>
          <w:lang w:val="en-GB"/>
        </w:rPr>
        <w:t xml:space="preserve">might </w:t>
      </w:r>
      <w:r w:rsidR="0015507E" w:rsidRPr="0015507E">
        <w:rPr>
          <w:lang w:val="en-GB"/>
        </w:rPr>
        <w:t>mean that much longer test times (hundred times longer) would be needed to achieve the same CL.</w:t>
      </w:r>
      <w:r>
        <w:rPr>
          <w:lang w:val="en-GB"/>
        </w:rPr>
        <w:br/>
      </w:r>
      <w:r w:rsidR="0084738D">
        <w:rPr>
          <w:lang w:val="en-GB"/>
        </w:rPr>
        <w:t xml:space="preserve">However, the UTRA test times were often dominated by chosen </w:t>
      </w:r>
      <w:r w:rsidR="0084738D" w:rsidRPr="00943B47">
        <w:rPr>
          <w:i/>
          <w:lang w:val="en-GB"/>
        </w:rPr>
        <w:t>minimum testing times</w:t>
      </w:r>
      <w:r w:rsidR="0084738D">
        <w:rPr>
          <w:lang w:val="en-GB"/>
        </w:rPr>
        <w:t xml:space="preserve"> [</w:t>
      </w:r>
      <w:r w:rsidR="00903486">
        <w:rPr>
          <w:lang w:val="en-GB"/>
        </w:rPr>
        <w:t>7</w:t>
      </w:r>
      <w:r w:rsidR="0084738D">
        <w:rPr>
          <w:lang w:val="en-GB"/>
        </w:rPr>
        <w:t>. table C.2</w:t>
      </w:r>
      <w:r w:rsidR="00903486">
        <w:rPr>
          <w:lang w:val="en-GB"/>
        </w:rPr>
        <w:t>]</w:t>
      </w:r>
      <w:r w:rsidR="0084738D">
        <w:rPr>
          <w:lang w:val="en-GB"/>
        </w:rPr>
        <w:t xml:space="preserve"> </w:t>
      </w:r>
      <w:r w:rsidR="00903486">
        <w:rPr>
          <w:lang w:val="en-GB"/>
        </w:rPr>
        <w:t>[</w:t>
      </w:r>
      <w:r w:rsidR="009C633C">
        <w:rPr>
          <w:lang w:val="en-GB"/>
        </w:rPr>
        <w:t>5</w:t>
      </w:r>
      <w:r w:rsidR="0084738D">
        <w:rPr>
          <w:lang w:val="en-GB"/>
        </w:rPr>
        <w:t>, t</w:t>
      </w:r>
      <w:r w:rsidR="0084738D" w:rsidRPr="00ED0F06">
        <w:t>able F.6.1.6.2</w:t>
      </w:r>
      <w:r w:rsidR="0084738D">
        <w:rPr>
          <w:lang w:val="en-GB"/>
        </w:rPr>
        <w:t>]</w:t>
      </w:r>
      <w:r w:rsidR="00E05028">
        <w:rPr>
          <w:lang w:val="en-GB"/>
        </w:rPr>
        <w:t>, which range up to greater than 600 seconds</w:t>
      </w:r>
      <w:r w:rsidR="0084738D">
        <w:rPr>
          <w:lang w:val="en-GB"/>
        </w:rPr>
        <w:t>. The minimum testing times</w:t>
      </w:r>
      <w:r w:rsidR="00E05028">
        <w:rPr>
          <w:lang w:val="en-GB"/>
        </w:rPr>
        <w:t>, where chosen based on the propagation environment specified in the test, for example, in high speed train tests the minimum testing time is specified to allow for 4 approaches of the train to a BS radio head during test. Other reasons are given for all other kinds of propagation scenarios. Further details are found in [</w:t>
      </w:r>
      <w:r w:rsidR="00903486">
        <w:rPr>
          <w:lang w:val="en-GB"/>
        </w:rPr>
        <w:t>5</w:t>
      </w:r>
      <w:r w:rsidR="00E05028">
        <w:rPr>
          <w:lang w:val="en-GB"/>
        </w:rPr>
        <w:t xml:space="preserve">, section </w:t>
      </w:r>
      <w:r w:rsidR="00E05028" w:rsidRPr="00ED0F06">
        <w:t>F.6.1.6</w:t>
      </w:r>
      <w:r w:rsidR="00E05028">
        <w:rPr>
          <w:lang w:val="en-GB"/>
        </w:rPr>
        <w:t>].</w:t>
      </w:r>
      <w:r w:rsidR="00E05028">
        <w:rPr>
          <w:lang w:val="en-GB"/>
        </w:rPr>
        <w:br/>
        <w:t xml:space="preserve">For high reliability testing in NR Rel-16, the statistical requirements, discussed previously, will exceed the minimum testing times in some scenarios, </w:t>
      </w:r>
      <w:r w:rsidR="00B10AE7">
        <w:rPr>
          <w:lang w:val="en-GB"/>
        </w:rPr>
        <w:t xml:space="preserve">but the feared 100 times </w:t>
      </w:r>
      <w:r w:rsidR="00DE1E22">
        <w:rPr>
          <w:lang w:val="en-GB"/>
        </w:rPr>
        <w:t>should be an exception.</w:t>
      </w:r>
    </w:p>
    <w:p w14:paraId="6D56459B" w14:textId="1F56DB46" w:rsidR="00AC25BA" w:rsidRDefault="004B5C55" w:rsidP="0015507E">
      <w:pPr>
        <w:rPr>
          <w:lang w:val="en-GB"/>
        </w:rPr>
      </w:pPr>
      <w:r>
        <w:rPr>
          <w:lang w:val="en-GB"/>
        </w:rPr>
        <w:lastRenderedPageBreak/>
        <w:t xml:space="preserve">A simplified estimation </w:t>
      </w:r>
      <w:r w:rsidR="00340F11">
        <w:rPr>
          <w:lang w:val="en-GB"/>
        </w:rPr>
        <w:t xml:space="preserve">of </w:t>
      </w:r>
      <w:r w:rsidR="00DE1E22">
        <w:rPr>
          <w:lang w:val="en-GB"/>
        </w:rPr>
        <w:t>expected</w:t>
      </w:r>
      <w:r w:rsidR="00165937">
        <w:rPr>
          <w:lang w:val="en-GB"/>
        </w:rPr>
        <w:t xml:space="preserve"> </w:t>
      </w:r>
      <w:r w:rsidR="00DE1E22">
        <w:rPr>
          <w:lang w:val="en-GB"/>
        </w:rPr>
        <w:t xml:space="preserve">worst case </w:t>
      </w:r>
      <w:r w:rsidR="00340F11">
        <w:rPr>
          <w:lang w:val="en-GB"/>
        </w:rPr>
        <w:t xml:space="preserve">testing time (disregarding </w:t>
      </w:r>
      <w:r w:rsidR="00DE1E22">
        <w:rPr>
          <w:lang w:val="en-GB"/>
        </w:rPr>
        <w:t xml:space="preserve">scenario based minimum testing time, </w:t>
      </w:r>
      <w:r w:rsidR="00340F11">
        <w:rPr>
          <w:lang w:val="en-GB"/>
        </w:rPr>
        <w:t>early termination</w:t>
      </w:r>
      <w:r w:rsidR="00DE1E22">
        <w:rPr>
          <w:lang w:val="en-GB"/>
        </w:rPr>
        <w:t>,</w:t>
      </w:r>
      <w:r w:rsidR="00E0265C">
        <w:rPr>
          <w:lang w:val="en-GB"/>
        </w:rPr>
        <w:t xml:space="preserve"> and without HARQ</w:t>
      </w:r>
      <w:r w:rsidR="00340F11">
        <w:rPr>
          <w:lang w:val="en-GB"/>
        </w:rPr>
        <w:t xml:space="preserve">) </w:t>
      </w:r>
      <w:r>
        <w:rPr>
          <w:lang w:val="en-GB"/>
        </w:rPr>
        <w:t>might look as follows:</w:t>
      </w:r>
    </w:p>
    <w:p w14:paraId="1CDEC8D8" w14:textId="1316448A" w:rsidR="004B5C55" w:rsidRDefault="004B5C55" w:rsidP="00943B47">
      <w:pPr>
        <w:pStyle w:val="Caption"/>
        <w:rPr>
          <w:lang w:val="en-GB"/>
        </w:rPr>
      </w:pPr>
      <w:r>
        <w:rPr>
          <w:lang w:val="en-GB"/>
        </w:rPr>
        <w:t>Table 1: Configuration of high reliability</w:t>
      </w:r>
      <w:r w:rsidR="00E0265C">
        <w:rPr>
          <w:lang w:val="en-GB"/>
        </w:rPr>
        <w:t xml:space="preserve"> PUSCH</w:t>
      </w:r>
      <w:r>
        <w:rPr>
          <w:lang w:val="en-GB"/>
        </w:rPr>
        <w:t xml:space="preserve"> testing example</w:t>
      </w:r>
    </w:p>
    <w:tbl>
      <w:tblPr>
        <w:tblStyle w:val="TableGrid"/>
        <w:tblW w:w="3751" w:type="pct"/>
        <w:jc w:val="center"/>
        <w:tblLook w:val="04A0" w:firstRow="1" w:lastRow="0" w:firstColumn="1" w:lastColumn="0" w:noHBand="0" w:noVBand="1"/>
      </w:tblPr>
      <w:tblGrid>
        <w:gridCol w:w="2405"/>
        <w:gridCol w:w="2405"/>
        <w:gridCol w:w="2405"/>
      </w:tblGrid>
      <w:tr w:rsidR="00340F11" w14:paraId="0EE5B3C6" w14:textId="77777777" w:rsidTr="00943B47">
        <w:trPr>
          <w:jc w:val="center"/>
        </w:trPr>
        <w:tc>
          <w:tcPr>
            <w:tcW w:w="2405" w:type="dxa"/>
          </w:tcPr>
          <w:p w14:paraId="21C65448" w14:textId="0DDF905C" w:rsidR="00340F11" w:rsidRDefault="00340F11" w:rsidP="0015507E">
            <w:pPr>
              <w:rPr>
                <w:lang w:val="en-GB"/>
              </w:rPr>
            </w:pPr>
            <w:r>
              <w:rPr>
                <w:lang w:val="en-GB"/>
              </w:rPr>
              <w:t xml:space="preserve">High reliability system </w:t>
            </w:r>
          </w:p>
        </w:tc>
        <w:tc>
          <w:tcPr>
            <w:tcW w:w="2405" w:type="dxa"/>
          </w:tcPr>
          <w:p w14:paraId="04199E9C" w14:textId="1C1D9CE4" w:rsidR="00340F11" w:rsidRDefault="00340F11" w:rsidP="0015507E">
            <w:pPr>
              <w:rPr>
                <w:lang w:val="en-GB"/>
              </w:rPr>
            </w:pPr>
            <w:r>
              <w:rPr>
                <w:lang w:val="en-GB"/>
              </w:rPr>
              <w:t>PUSCH only</w:t>
            </w:r>
          </w:p>
        </w:tc>
        <w:tc>
          <w:tcPr>
            <w:tcW w:w="2405" w:type="dxa"/>
          </w:tcPr>
          <w:p w14:paraId="509C1530" w14:textId="5EC853F2" w:rsidR="00340F11" w:rsidRDefault="00340F11" w:rsidP="0015507E">
            <w:pPr>
              <w:rPr>
                <w:lang w:val="en-GB"/>
              </w:rPr>
            </w:pPr>
          </w:p>
        </w:tc>
      </w:tr>
      <w:tr w:rsidR="00340F11" w14:paraId="2B956544" w14:textId="77777777" w:rsidTr="00943B47">
        <w:trPr>
          <w:jc w:val="center"/>
        </w:trPr>
        <w:tc>
          <w:tcPr>
            <w:tcW w:w="2405" w:type="dxa"/>
          </w:tcPr>
          <w:p w14:paraId="1D2E6489" w14:textId="77777777" w:rsidR="00340F11" w:rsidRDefault="00340F11" w:rsidP="0015507E">
            <w:pPr>
              <w:rPr>
                <w:lang w:val="en-GB"/>
              </w:rPr>
            </w:pPr>
          </w:p>
        </w:tc>
        <w:tc>
          <w:tcPr>
            <w:tcW w:w="2405" w:type="dxa"/>
          </w:tcPr>
          <w:p w14:paraId="55C65707" w14:textId="4AA743A8" w:rsidR="00340F11" w:rsidRDefault="00340F11" w:rsidP="0015507E">
            <w:pPr>
              <w:rPr>
                <w:lang w:val="en-GB"/>
              </w:rPr>
            </w:pPr>
            <w:r>
              <w:rPr>
                <w:lang w:val="en-GB"/>
              </w:rPr>
              <w:t>No HARQ</w:t>
            </w:r>
          </w:p>
        </w:tc>
        <w:tc>
          <w:tcPr>
            <w:tcW w:w="2405" w:type="dxa"/>
          </w:tcPr>
          <w:p w14:paraId="17D398B0" w14:textId="65E6793F" w:rsidR="00340F11" w:rsidRDefault="00340F11" w:rsidP="0015507E">
            <w:pPr>
              <w:rPr>
                <w:lang w:val="en-GB"/>
              </w:rPr>
            </w:pPr>
          </w:p>
        </w:tc>
      </w:tr>
      <w:tr w:rsidR="00E0265C" w14:paraId="6BE39D93" w14:textId="77777777" w:rsidTr="00F57DC4">
        <w:trPr>
          <w:jc w:val="center"/>
        </w:trPr>
        <w:tc>
          <w:tcPr>
            <w:tcW w:w="2405" w:type="dxa"/>
          </w:tcPr>
          <w:p w14:paraId="2FD798FA" w14:textId="77777777" w:rsidR="00E0265C" w:rsidRDefault="00E0265C" w:rsidP="0015507E">
            <w:pPr>
              <w:rPr>
                <w:lang w:val="en-GB"/>
              </w:rPr>
            </w:pPr>
          </w:p>
        </w:tc>
        <w:tc>
          <w:tcPr>
            <w:tcW w:w="2405" w:type="dxa"/>
          </w:tcPr>
          <w:p w14:paraId="7D1469DC" w14:textId="46F521E2" w:rsidR="00E0265C" w:rsidRDefault="00E0265C" w:rsidP="0015507E">
            <w:pPr>
              <w:rPr>
                <w:lang w:val="en-GB"/>
              </w:rPr>
            </w:pPr>
            <w:r w:rsidRPr="00E0265C">
              <w:rPr>
                <w:lang w:val="en-GB"/>
              </w:rPr>
              <w:t>Uplink-downlink allocation for TDD</w:t>
            </w:r>
          </w:p>
        </w:tc>
        <w:tc>
          <w:tcPr>
            <w:tcW w:w="2405" w:type="dxa"/>
          </w:tcPr>
          <w:p w14:paraId="132E2239" w14:textId="60B11E6B" w:rsidR="00E0265C" w:rsidRDefault="00E0265C" w:rsidP="0015507E">
            <w:pPr>
              <w:rPr>
                <w:lang w:val="en-GB"/>
              </w:rPr>
            </w:pPr>
            <w:r w:rsidRPr="00E0265C">
              <w:rPr>
                <w:lang w:val="en-GB"/>
              </w:rPr>
              <w:t>7D1S2U</w:t>
            </w:r>
            <w:r w:rsidR="00F2602F">
              <w:rPr>
                <w:lang w:val="en-GB"/>
              </w:rPr>
              <w:t>, S</w:t>
            </w:r>
            <w:r w:rsidR="00F2602F" w:rsidRPr="00F2602F">
              <w:rPr>
                <w:lang w:val="en-GB"/>
              </w:rPr>
              <w:t>=6D:4G:4U</w:t>
            </w:r>
          </w:p>
        </w:tc>
      </w:tr>
      <w:tr w:rsidR="00E0265C" w14:paraId="3B47528A" w14:textId="77777777" w:rsidTr="00F57DC4">
        <w:trPr>
          <w:jc w:val="center"/>
        </w:trPr>
        <w:tc>
          <w:tcPr>
            <w:tcW w:w="2405" w:type="dxa"/>
          </w:tcPr>
          <w:p w14:paraId="0687DC6C" w14:textId="77777777" w:rsidR="00E0265C" w:rsidRDefault="00E0265C" w:rsidP="0015507E">
            <w:pPr>
              <w:rPr>
                <w:lang w:val="en-GB"/>
              </w:rPr>
            </w:pPr>
          </w:p>
        </w:tc>
        <w:tc>
          <w:tcPr>
            <w:tcW w:w="2405" w:type="dxa"/>
          </w:tcPr>
          <w:p w14:paraId="251FCE30" w14:textId="0781FC4C" w:rsidR="00E0265C" w:rsidRDefault="00E0265C" w:rsidP="0015507E">
            <w:pPr>
              <w:rPr>
                <w:lang w:val="en-GB"/>
              </w:rPr>
            </w:pPr>
            <w:r>
              <w:rPr>
                <w:lang w:val="en-GB"/>
              </w:rPr>
              <w:t>TDRA</w:t>
            </w:r>
          </w:p>
        </w:tc>
        <w:tc>
          <w:tcPr>
            <w:tcW w:w="2405" w:type="dxa"/>
          </w:tcPr>
          <w:p w14:paraId="5035CEB2" w14:textId="69DB8965" w:rsidR="00F57DC4" w:rsidRDefault="00E0265C" w:rsidP="0015507E">
            <w:pPr>
              <w:rPr>
                <w:lang w:val="en-GB"/>
              </w:rPr>
            </w:pPr>
            <w:r>
              <w:rPr>
                <w:lang w:val="en-GB"/>
              </w:rPr>
              <w:t>start=0, length=</w:t>
            </w:r>
            <w:r w:rsidR="00F57DC4">
              <w:rPr>
                <w:lang w:val="en-GB"/>
              </w:rPr>
              <w:t>5</w:t>
            </w:r>
          </w:p>
        </w:tc>
      </w:tr>
      <w:tr w:rsidR="00E0265C" w14:paraId="26B1BC38" w14:textId="77777777" w:rsidTr="00F57DC4">
        <w:trPr>
          <w:jc w:val="center"/>
        </w:trPr>
        <w:tc>
          <w:tcPr>
            <w:tcW w:w="2405" w:type="dxa"/>
          </w:tcPr>
          <w:p w14:paraId="32DED6F0" w14:textId="77777777" w:rsidR="00E0265C" w:rsidRDefault="00E0265C" w:rsidP="0015507E">
            <w:pPr>
              <w:rPr>
                <w:lang w:val="en-GB"/>
              </w:rPr>
            </w:pPr>
          </w:p>
        </w:tc>
        <w:tc>
          <w:tcPr>
            <w:tcW w:w="2405" w:type="dxa"/>
          </w:tcPr>
          <w:p w14:paraId="29E891E0" w14:textId="73C910E7" w:rsidR="00E0265C" w:rsidRDefault="00E0265C" w:rsidP="0015507E">
            <w:pPr>
              <w:rPr>
                <w:lang w:val="en-GB"/>
              </w:rPr>
            </w:pPr>
            <w:r>
              <w:rPr>
                <w:lang w:val="en-GB"/>
              </w:rPr>
              <w:t>DMRS</w:t>
            </w:r>
          </w:p>
        </w:tc>
        <w:tc>
          <w:tcPr>
            <w:tcW w:w="2405" w:type="dxa"/>
          </w:tcPr>
          <w:p w14:paraId="5A310C4D" w14:textId="52AA70E7" w:rsidR="00E0265C" w:rsidRDefault="00E0265C" w:rsidP="0015507E">
            <w:pPr>
              <w:rPr>
                <w:lang w:val="en-GB"/>
              </w:rPr>
            </w:pPr>
            <w:r>
              <w:rPr>
                <w:lang w:val="en-GB"/>
              </w:rPr>
              <w:t>1+</w:t>
            </w:r>
            <w:r w:rsidR="00D10533">
              <w:rPr>
                <w:lang w:val="en-GB"/>
              </w:rPr>
              <w:t>0</w:t>
            </w:r>
          </w:p>
        </w:tc>
      </w:tr>
      <w:tr w:rsidR="00F2602F" w14:paraId="3B673337" w14:textId="77777777" w:rsidTr="00F57DC4">
        <w:trPr>
          <w:jc w:val="center"/>
        </w:trPr>
        <w:tc>
          <w:tcPr>
            <w:tcW w:w="2405" w:type="dxa"/>
          </w:tcPr>
          <w:p w14:paraId="6D355E53" w14:textId="77777777" w:rsidR="00F2602F" w:rsidRDefault="00F2602F" w:rsidP="00F2602F">
            <w:pPr>
              <w:rPr>
                <w:lang w:val="en-GB"/>
              </w:rPr>
            </w:pPr>
          </w:p>
        </w:tc>
        <w:tc>
          <w:tcPr>
            <w:tcW w:w="2405" w:type="dxa"/>
          </w:tcPr>
          <w:p w14:paraId="3370966E" w14:textId="07874EDE" w:rsidR="00F2602F" w:rsidRDefault="00F2602F" w:rsidP="00F2602F">
            <w:pPr>
              <w:rPr>
                <w:lang w:val="en-GB"/>
              </w:rPr>
            </w:pPr>
            <w:r w:rsidRPr="00F57DC4">
              <w:rPr>
                <w:lang w:val="en-GB"/>
              </w:rPr>
              <w:t>CDM group(s) without data</w:t>
            </w:r>
          </w:p>
        </w:tc>
        <w:tc>
          <w:tcPr>
            <w:tcW w:w="2405" w:type="dxa"/>
          </w:tcPr>
          <w:p w14:paraId="0147D29B" w14:textId="6CE94283" w:rsidR="00F2602F" w:rsidRDefault="00F2602F" w:rsidP="00F2602F">
            <w:pPr>
              <w:rPr>
                <w:lang w:val="en-GB"/>
              </w:rPr>
            </w:pPr>
            <w:r>
              <w:rPr>
                <w:lang w:val="en-GB"/>
              </w:rPr>
              <w:t>2</w:t>
            </w:r>
          </w:p>
        </w:tc>
      </w:tr>
      <w:tr w:rsidR="00F2602F" w14:paraId="5D92B11D" w14:textId="77777777" w:rsidTr="00F57DC4">
        <w:trPr>
          <w:jc w:val="center"/>
        </w:trPr>
        <w:tc>
          <w:tcPr>
            <w:tcW w:w="2405" w:type="dxa"/>
          </w:tcPr>
          <w:p w14:paraId="43E60C7E" w14:textId="77777777" w:rsidR="00F2602F" w:rsidRDefault="00F2602F" w:rsidP="00F2602F">
            <w:pPr>
              <w:rPr>
                <w:lang w:val="en-GB"/>
              </w:rPr>
            </w:pPr>
          </w:p>
        </w:tc>
        <w:tc>
          <w:tcPr>
            <w:tcW w:w="2405" w:type="dxa"/>
          </w:tcPr>
          <w:p w14:paraId="6B7A277F" w14:textId="11F873D3" w:rsidR="00F2602F" w:rsidRDefault="00F2602F" w:rsidP="00F2602F">
            <w:pPr>
              <w:rPr>
                <w:lang w:val="en-GB"/>
              </w:rPr>
            </w:pPr>
            <w:r>
              <w:rPr>
                <w:lang w:val="en-GB"/>
              </w:rPr>
              <w:t>Bandwidth and SCS</w:t>
            </w:r>
          </w:p>
        </w:tc>
        <w:tc>
          <w:tcPr>
            <w:tcW w:w="2405" w:type="dxa"/>
          </w:tcPr>
          <w:p w14:paraId="484A184A" w14:textId="03802353" w:rsidR="00F2602F" w:rsidRDefault="00F2602F" w:rsidP="00F2602F">
            <w:pPr>
              <w:rPr>
                <w:lang w:val="en-GB"/>
              </w:rPr>
            </w:pPr>
            <w:r>
              <w:rPr>
                <w:lang w:val="en-GB"/>
              </w:rPr>
              <w:t>10MHz / 30kHz (24RB)</w:t>
            </w:r>
          </w:p>
        </w:tc>
      </w:tr>
      <w:tr w:rsidR="00F2602F" w14:paraId="6F1D3260" w14:textId="77777777" w:rsidTr="00F57DC4">
        <w:trPr>
          <w:jc w:val="center"/>
        </w:trPr>
        <w:tc>
          <w:tcPr>
            <w:tcW w:w="2405" w:type="dxa"/>
          </w:tcPr>
          <w:p w14:paraId="6024C065" w14:textId="77777777" w:rsidR="00F2602F" w:rsidRDefault="00F2602F" w:rsidP="00F2602F">
            <w:pPr>
              <w:rPr>
                <w:lang w:val="en-GB"/>
              </w:rPr>
            </w:pPr>
          </w:p>
        </w:tc>
        <w:tc>
          <w:tcPr>
            <w:tcW w:w="2405" w:type="dxa"/>
          </w:tcPr>
          <w:p w14:paraId="7CF5C9CA" w14:textId="27EE95B3" w:rsidR="00F2602F" w:rsidRDefault="00F2602F" w:rsidP="00F2602F">
            <w:pPr>
              <w:rPr>
                <w:lang w:val="en-GB"/>
              </w:rPr>
            </w:pPr>
            <w:r>
              <w:rPr>
                <w:lang w:val="en-GB"/>
              </w:rPr>
              <w:t>TBS</w:t>
            </w:r>
          </w:p>
        </w:tc>
        <w:tc>
          <w:tcPr>
            <w:tcW w:w="2405" w:type="dxa"/>
          </w:tcPr>
          <w:p w14:paraId="7C4B482F" w14:textId="53BB6189" w:rsidR="00F2602F" w:rsidRDefault="00F2602F" w:rsidP="00F2602F">
            <w:pPr>
              <w:rPr>
                <w:lang w:val="en-GB"/>
              </w:rPr>
            </w:pPr>
            <w:r>
              <w:rPr>
                <w:lang w:val="en-GB"/>
              </w:rPr>
              <w:t>272 bits</w:t>
            </w:r>
          </w:p>
        </w:tc>
      </w:tr>
      <w:tr w:rsidR="00F2602F" w14:paraId="2229230C" w14:textId="77777777" w:rsidTr="00F57DC4">
        <w:trPr>
          <w:jc w:val="center"/>
        </w:trPr>
        <w:tc>
          <w:tcPr>
            <w:tcW w:w="2405" w:type="dxa"/>
          </w:tcPr>
          <w:p w14:paraId="7FF8C6E3" w14:textId="77777777" w:rsidR="00F2602F" w:rsidRDefault="00F2602F" w:rsidP="00F2602F">
            <w:pPr>
              <w:rPr>
                <w:lang w:val="en-GB"/>
              </w:rPr>
            </w:pPr>
          </w:p>
        </w:tc>
        <w:tc>
          <w:tcPr>
            <w:tcW w:w="2405" w:type="dxa"/>
          </w:tcPr>
          <w:p w14:paraId="05F2E6E8" w14:textId="77777777" w:rsidR="00F2602F" w:rsidRDefault="00F2602F" w:rsidP="00F2602F">
            <w:pPr>
              <w:rPr>
                <w:lang w:val="en-GB"/>
              </w:rPr>
            </w:pPr>
          </w:p>
        </w:tc>
        <w:tc>
          <w:tcPr>
            <w:tcW w:w="2405" w:type="dxa"/>
          </w:tcPr>
          <w:p w14:paraId="5291103F" w14:textId="77777777" w:rsidR="00F2602F" w:rsidRDefault="00F2602F" w:rsidP="00F2602F">
            <w:pPr>
              <w:rPr>
                <w:lang w:val="en-GB"/>
              </w:rPr>
            </w:pPr>
          </w:p>
        </w:tc>
      </w:tr>
      <w:tr w:rsidR="00F2602F" w14:paraId="52358FEF" w14:textId="77777777" w:rsidTr="00F57DC4">
        <w:trPr>
          <w:jc w:val="center"/>
        </w:trPr>
        <w:tc>
          <w:tcPr>
            <w:tcW w:w="2405" w:type="dxa"/>
          </w:tcPr>
          <w:p w14:paraId="5D522065" w14:textId="65D7C712" w:rsidR="00F2602F" w:rsidRDefault="00F2602F" w:rsidP="00F2602F">
            <w:pPr>
              <w:rPr>
                <w:lang w:val="en-GB"/>
              </w:rPr>
            </w:pPr>
            <w:r>
              <w:rPr>
                <w:lang w:val="en-GB"/>
              </w:rPr>
              <w:t>High reliability features</w:t>
            </w:r>
          </w:p>
        </w:tc>
        <w:tc>
          <w:tcPr>
            <w:tcW w:w="2405" w:type="dxa"/>
          </w:tcPr>
          <w:p w14:paraId="32B1B662" w14:textId="67F17139" w:rsidR="00F2602F" w:rsidRDefault="00F2602F" w:rsidP="00F2602F">
            <w:pPr>
              <w:rPr>
                <w:lang w:val="en-GB"/>
              </w:rPr>
            </w:pPr>
            <w:proofErr w:type="spellStart"/>
            <w:r w:rsidRPr="00340F11">
              <w:rPr>
                <w:lang w:val="en-GB"/>
              </w:rPr>
              <w:t>pusch-AggregationFactor</w:t>
            </w:r>
            <w:proofErr w:type="spellEnd"/>
          </w:p>
        </w:tc>
        <w:tc>
          <w:tcPr>
            <w:tcW w:w="2405" w:type="dxa"/>
          </w:tcPr>
          <w:p w14:paraId="66AE9275" w14:textId="0BA0FAF9" w:rsidR="00F2602F" w:rsidRDefault="00F2602F" w:rsidP="00F2602F">
            <w:pPr>
              <w:rPr>
                <w:lang w:val="en-GB"/>
              </w:rPr>
            </w:pPr>
            <w:r>
              <w:rPr>
                <w:lang w:val="en-GB"/>
              </w:rPr>
              <w:t>n</w:t>
            </w:r>
            <w:r w:rsidR="00DE1E22">
              <w:rPr>
                <w:lang w:val="en-GB"/>
              </w:rPr>
              <w:t>4</w:t>
            </w:r>
          </w:p>
        </w:tc>
      </w:tr>
      <w:tr w:rsidR="00F2602F" w14:paraId="7EBD023F" w14:textId="77777777" w:rsidTr="00F57DC4">
        <w:trPr>
          <w:jc w:val="center"/>
        </w:trPr>
        <w:tc>
          <w:tcPr>
            <w:tcW w:w="2405" w:type="dxa"/>
          </w:tcPr>
          <w:p w14:paraId="63D85935" w14:textId="77777777" w:rsidR="00F2602F" w:rsidRDefault="00F2602F" w:rsidP="00F2602F">
            <w:pPr>
              <w:rPr>
                <w:lang w:val="en-GB"/>
              </w:rPr>
            </w:pPr>
          </w:p>
        </w:tc>
        <w:tc>
          <w:tcPr>
            <w:tcW w:w="2405" w:type="dxa"/>
          </w:tcPr>
          <w:p w14:paraId="7DE32542" w14:textId="6AD8528D" w:rsidR="00F2602F" w:rsidRDefault="00F2602F" w:rsidP="00F2602F">
            <w:pPr>
              <w:rPr>
                <w:lang w:val="en-GB"/>
              </w:rPr>
            </w:pPr>
            <w:proofErr w:type="spellStart"/>
            <w:r w:rsidRPr="00340F11">
              <w:rPr>
                <w:lang w:val="en-GB"/>
              </w:rPr>
              <w:t>mcs</w:t>
            </w:r>
            <w:proofErr w:type="spellEnd"/>
            <w:r w:rsidRPr="00340F11">
              <w:rPr>
                <w:lang w:val="en-GB"/>
              </w:rPr>
              <w:t>-Table</w:t>
            </w:r>
          </w:p>
        </w:tc>
        <w:tc>
          <w:tcPr>
            <w:tcW w:w="2405" w:type="dxa"/>
          </w:tcPr>
          <w:p w14:paraId="0E196178" w14:textId="1722562E" w:rsidR="00F2602F" w:rsidRDefault="00F2602F" w:rsidP="00F2602F">
            <w:pPr>
              <w:rPr>
                <w:lang w:val="en-GB"/>
              </w:rPr>
            </w:pPr>
            <w:r w:rsidRPr="00340F11">
              <w:rPr>
                <w:lang w:val="en-GB"/>
              </w:rPr>
              <w:t>qam64LowSE</w:t>
            </w:r>
          </w:p>
        </w:tc>
      </w:tr>
      <w:tr w:rsidR="00F2602F" w14:paraId="79149AC7" w14:textId="77777777" w:rsidTr="00F57DC4">
        <w:trPr>
          <w:jc w:val="center"/>
        </w:trPr>
        <w:tc>
          <w:tcPr>
            <w:tcW w:w="2405" w:type="dxa"/>
          </w:tcPr>
          <w:p w14:paraId="56EBA15C" w14:textId="77777777" w:rsidR="00F2602F" w:rsidRDefault="00F2602F" w:rsidP="00F2602F">
            <w:pPr>
              <w:rPr>
                <w:lang w:val="en-GB"/>
              </w:rPr>
            </w:pPr>
          </w:p>
        </w:tc>
        <w:tc>
          <w:tcPr>
            <w:tcW w:w="2405" w:type="dxa"/>
          </w:tcPr>
          <w:p w14:paraId="289A2848" w14:textId="72B6B49F" w:rsidR="00F2602F" w:rsidRDefault="00F2602F" w:rsidP="00F2602F">
            <w:pPr>
              <w:rPr>
                <w:lang w:val="en-GB"/>
              </w:rPr>
            </w:pPr>
            <w:proofErr w:type="spellStart"/>
            <w:r w:rsidRPr="00340F11">
              <w:rPr>
                <w:lang w:val="en-GB"/>
              </w:rPr>
              <w:t>maxRank</w:t>
            </w:r>
            <w:proofErr w:type="spellEnd"/>
          </w:p>
        </w:tc>
        <w:tc>
          <w:tcPr>
            <w:tcW w:w="2405" w:type="dxa"/>
          </w:tcPr>
          <w:p w14:paraId="3D080E2D" w14:textId="663C265B" w:rsidR="00F2602F" w:rsidRDefault="00F2602F" w:rsidP="00F2602F">
            <w:pPr>
              <w:rPr>
                <w:lang w:val="en-GB"/>
              </w:rPr>
            </w:pPr>
            <w:r>
              <w:rPr>
                <w:lang w:val="en-GB"/>
              </w:rPr>
              <w:t>1</w:t>
            </w:r>
          </w:p>
        </w:tc>
      </w:tr>
      <w:tr w:rsidR="00F2602F" w14:paraId="37AD2FA7" w14:textId="77777777" w:rsidTr="00F57DC4">
        <w:trPr>
          <w:jc w:val="center"/>
        </w:trPr>
        <w:tc>
          <w:tcPr>
            <w:tcW w:w="2405" w:type="dxa"/>
          </w:tcPr>
          <w:p w14:paraId="440DEF83" w14:textId="77777777" w:rsidR="00F2602F" w:rsidRDefault="00F2602F" w:rsidP="00F2602F">
            <w:pPr>
              <w:rPr>
                <w:lang w:val="en-GB"/>
              </w:rPr>
            </w:pPr>
          </w:p>
        </w:tc>
        <w:tc>
          <w:tcPr>
            <w:tcW w:w="2405" w:type="dxa"/>
          </w:tcPr>
          <w:p w14:paraId="65AA565F" w14:textId="2E24EBA8" w:rsidR="00F2602F" w:rsidRDefault="00F2602F" w:rsidP="00F2602F">
            <w:pPr>
              <w:rPr>
                <w:lang w:val="en-GB"/>
              </w:rPr>
            </w:pPr>
            <w:r>
              <w:rPr>
                <w:lang w:val="en-GB"/>
              </w:rPr>
              <w:t>I_MCS</w:t>
            </w:r>
          </w:p>
        </w:tc>
        <w:tc>
          <w:tcPr>
            <w:tcW w:w="2405" w:type="dxa"/>
          </w:tcPr>
          <w:p w14:paraId="52C055EC" w14:textId="18D0C50F" w:rsidR="00F2602F" w:rsidRDefault="00F2602F" w:rsidP="00F2602F">
            <w:pPr>
              <w:rPr>
                <w:lang w:val="en-GB"/>
              </w:rPr>
            </w:pPr>
            <w:r>
              <w:rPr>
                <w:lang w:val="en-GB"/>
              </w:rPr>
              <w:t xml:space="preserve">6 (R=120/1024, </w:t>
            </w:r>
            <w:proofErr w:type="spellStart"/>
            <w:r>
              <w:rPr>
                <w:lang w:val="en-GB"/>
              </w:rPr>
              <w:t>Q_m</w:t>
            </w:r>
            <w:proofErr w:type="spellEnd"/>
            <w:r>
              <w:rPr>
                <w:lang w:val="en-GB"/>
              </w:rPr>
              <w:t>=2)</w:t>
            </w:r>
          </w:p>
        </w:tc>
      </w:tr>
      <w:tr w:rsidR="00F2602F" w14:paraId="70F47487" w14:textId="77777777" w:rsidTr="00F57DC4">
        <w:trPr>
          <w:jc w:val="center"/>
        </w:trPr>
        <w:tc>
          <w:tcPr>
            <w:tcW w:w="2405" w:type="dxa"/>
          </w:tcPr>
          <w:p w14:paraId="00C7E7D1" w14:textId="77777777" w:rsidR="00F2602F" w:rsidRDefault="00F2602F" w:rsidP="00F2602F">
            <w:pPr>
              <w:rPr>
                <w:lang w:val="en-GB"/>
              </w:rPr>
            </w:pPr>
          </w:p>
        </w:tc>
        <w:tc>
          <w:tcPr>
            <w:tcW w:w="2405" w:type="dxa"/>
          </w:tcPr>
          <w:p w14:paraId="1014F2F4" w14:textId="77777777" w:rsidR="00F2602F" w:rsidRDefault="00F2602F" w:rsidP="00F2602F">
            <w:pPr>
              <w:rPr>
                <w:lang w:val="en-GB"/>
              </w:rPr>
            </w:pPr>
          </w:p>
        </w:tc>
        <w:tc>
          <w:tcPr>
            <w:tcW w:w="2405" w:type="dxa"/>
          </w:tcPr>
          <w:p w14:paraId="0EB92CB2" w14:textId="77777777" w:rsidR="00F2602F" w:rsidRDefault="00F2602F" w:rsidP="00F2602F">
            <w:pPr>
              <w:rPr>
                <w:lang w:val="en-GB"/>
              </w:rPr>
            </w:pPr>
          </w:p>
        </w:tc>
      </w:tr>
      <w:tr w:rsidR="00DE1E22" w14:paraId="0C173E19" w14:textId="77777777" w:rsidTr="00F57DC4">
        <w:trPr>
          <w:jc w:val="center"/>
        </w:trPr>
        <w:tc>
          <w:tcPr>
            <w:tcW w:w="2405" w:type="dxa"/>
          </w:tcPr>
          <w:p w14:paraId="452FEF92" w14:textId="73F2CE85" w:rsidR="00DE1E22" w:rsidRDefault="00DE1E22" w:rsidP="00F2602F">
            <w:pPr>
              <w:rPr>
                <w:lang w:val="en-GB"/>
              </w:rPr>
            </w:pPr>
            <w:r>
              <w:rPr>
                <w:lang w:val="en-GB"/>
              </w:rPr>
              <w:t>Statistics requirements</w:t>
            </w:r>
          </w:p>
        </w:tc>
        <w:tc>
          <w:tcPr>
            <w:tcW w:w="2405" w:type="dxa"/>
          </w:tcPr>
          <w:p w14:paraId="5B068962" w14:textId="0890E01D" w:rsidR="00DE1E22" w:rsidRDefault="00DE1E22" w:rsidP="00F2602F">
            <w:pPr>
              <w:rPr>
                <w:lang w:val="en-GB"/>
              </w:rPr>
            </w:pPr>
            <w:r>
              <w:rPr>
                <w:lang w:val="en-GB"/>
              </w:rPr>
              <w:t>Target Error Events (ne)</w:t>
            </w:r>
          </w:p>
        </w:tc>
        <w:tc>
          <w:tcPr>
            <w:tcW w:w="2405" w:type="dxa"/>
          </w:tcPr>
          <w:p w14:paraId="24D14A2C" w14:textId="7A9E96F1" w:rsidR="00DE1E22" w:rsidRDefault="00DE1E22" w:rsidP="00F2602F">
            <w:pPr>
              <w:rPr>
                <w:lang w:val="en-GB"/>
              </w:rPr>
            </w:pPr>
            <w:r>
              <w:rPr>
                <w:lang w:val="en-GB"/>
              </w:rPr>
              <w:t>345 [TS25.141, t</w:t>
            </w:r>
            <w:r w:rsidRPr="00324C08">
              <w:t>able C.4</w:t>
            </w:r>
            <w:r>
              <w:t>]</w:t>
            </w:r>
          </w:p>
        </w:tc>
      </w:tr>
      <w:tr w:rsidR="00DE1E22" w14:paraId="3E171E62" w14:textId="77777777" w:rsidTr="00F57DC4">
        <w:trPr>
          <w:jc w:val="center"/>
        </w:trPr>
        <w:tc>
          <w:tcPr>
            <w:tcW w:w="2405" w:type="dxa"/>
          </w:tcPr>
          <w:p w14:paraId="0BC889D3" w14:textId="77777777" w:rsidR="00DE1E22" w:rsidRDefault="00DE1E22" w:rsidP="00F2602F">
            <w:pPr>
              <w:rPr>
                <w:lang w:val="en-GB"/>
              </w:rPr>
            </w:pPr>
          </w:p>
        </w:tc>
        <w:tc>
          <w:tcPr>
            <w:tcW w:w="2405" w:type="dxa"/>
          </w:tcPr>
          <w:p w14:paraId="275C225F" w14:textId="77777777" w:rsidR="00DE1E22" w:rsidRDefault="00DE1E22" w:rsidP="00F2602F">
            <w:pPr>
              <w:rPr>
                <w:lang w:val="en-GB"/>
              </w:rPr>
            </w:pPr>
          </w:p>
        </w:tc>
        <w:tc>
          <w:tcPr>
            <w:tcW w:w="2405" w:type="dxa"/>
          </w:tcPr>
          <w:p w14:paraId="149F4B44" w14:textId="77777777" w:rsidR="00DE1E22" w:rsidRDefault="00DE1E22" w:rsidP="00F2602F">
            <w:pPr>
              <w:rPr>
                <w:lang w:val="en-GB"/>
              </w:rPr>
            </w:pPr>
          </w:p>
        </w:tc>
      </w:tr>
    </w:tbl>
    <w:p w14:paraId="3D8EF079" w14:textId="77777777" w:rsidR="00F57DC4" w:rsidRDefault="00F57DC4" w:rsidP="00F57DC4">
      <w:pPr>
        <w:rPr>
          <w:lang w:val="en-GB"/>
        </w:rPr>
      </w:pPr>
    </w:p>
    <w:p w14:paraId="05BB4EC6" w14:textId="42BBFA49" w:rsidR="00F57DC4" w:rsidRDefault="00F57DC4" w:rsidP="00F57DC4">
      <w:pPr>
        <w:rPr>
          <w:lang w:val="en-GB"/>
        </w:rPr>
      </w:pPr>
      <w:r>
        <w:rPr>
          <w:lang w:val="en-GB"/>
        </w:rPr>
        <w:t>For transport channel processing, up to 4 layers (maximum in UL) there is at most one TB per CC per device per TTI. Where o</w:t>
      </w:r>
      <w:r w:rsidRPr="00D10533">
        <w:rPr>
          <w:lang w:val="en-GB"/>
        </w:rPr>
        <w:t>ne TTI duration corresponds to a number of consecutive symbols in the time domain in one transmission direction</w:t>
      </w:r>
      <w:r>
        <w:rPr>
          <w:lang w:val="en-GB"/>
        </w:rPr>
        <w:t xml:space="preserve"> [</w:t>
      </w:r>
      <w:r w:rsidR="00EC0637">
        <w:rPr>
          <w:lang w:val="en-GB"/>
        </w:rPr>
        <w:t xml:space="preserve">11, section </w:t>
      </w:r>
      <w:r>
        <w:rPr>
          <w:lang w:val="en-GB"/>
        </w:rPr>
        <w:t xml:space="preserve">5.4.7]. </w:t>
      </w:r>
    </w:p>
    <w:p w14:paraId="5B854047" w14:textId="3034E7DE" w:rsidR="004B5C55" w:rsidRDefault="00F57DC4" w:rsidP="0015507E">
      <w:pPr>
        <w:rPr>
          <w:lang w:val="en-GB"/>
        </w:rPr>
      </w:pPr>
      <w:r>
        <w:rPr>
          <w:lang w:val="en-GB"/>
        </w:rPr>
        <w:t xml:space="preserve">To achieve the statistics requirements from table 1, one </w:t>
      </w:r>
      <w:r w:rsidR="00DE1E22">
        <w:rPr>
          <w:lang w:val="en-GB"/>
        </w:rPr>
        <w:t>expects</w:t>
      </w:r>
      <w:r>
        <w:rPr>
          <w:lang w:val="en-GB"/>
        </w:rPr>
        <w:t xml:space="preserve"> to test </w:t>
      </w:r>
      <w:r w:rsidR="00DE1E22">
        <w:rPr>
          <w:lang w:val="en-GB"/>
        </w:rPr>
        <w:t>345*1/BLER=</w:t>
      </w:r>
      <w:r>
        <w:rPr>
          <w:lang w:val="en-GB"/>
        </w:rPr>
        <w:t xml:space="preserve"> </w:t>
      </w:r>
      <w:r w:rsidR="00DE1E22">
        <w:rPr>
          <w:lang w:val="en-GB"/>
        </w:rPr>
        <w:t>3’450’000</w:t>
      </w:r>
      <w:r>
        <w:rPr>
          <w:lang w:val="en-GB"/>
        </w:rPr>
        <w:t>TBs.</w:t>
      </w:r>
      <w:r w:rsidR="00F2602F">
        <w:rPr>
          <w:lang w:val="en-GB"/>
        </w:rPr>
        <w:t xml:space="preserve"> But each TB takes up n8 PUSCH slots (assuming the non-mandatory UE capability “</w:t>
      </w:r>
      <w:proofErr w:type="spellStart"/>
      <w:r w:rsidR="00F2602F" w:rsidRPr="00F2602F">
        <w:rPr>
          <w:lang w:val="en-GB"/>
        </w:rPr>
        <w:t>pusch-DifferentTB-PerSlot</w:t>
      </w:r>
      <w:proofErr w:type="spellEnd"/>
      <w:r w:rsidR="00F2602F">
        <w:rPr>
          <w:lang w:val="en-GB"/>
        </w:rPr>
        <w:t>” [</w:t>
      </w:r>
      <w:r w:rsidR="00C14640">
        <w:rPr>
          <w:lang w:val="en-GB"/>
        </w:rPr>
        <w:t>12</w:t>
      </w:r>
      <w:r w:rsidR="00F2602F">
        <w:rPr>
          <w:lang w:val="en-GB"/>
        </w:rPr>
        <w:t xml:space="preserve">] is not supported), and due to the TDD allocation, only 2 in 10 slots can carry the 5 required PUSCH symbols. So, in summary we </w:t>
      </w:r>
      <w:r w:rsidR="00DE1E22">
        <w:rPr>
          <w:lang w:val="en-GB"/>
        </w:rPr>
        <w:t>expect</w:t>
      </w:r>
      <w:r w:rsidR="00F2602F">
        <w:rPr>
          <w:lang w:val="en-GB"/>
        </w:rPr>
        <w:t xml:space="preserve"> to wait for approximately </w:t>
      </w:r>
      <w:r w:rsidR="00DE1E22">
        <w:rPr>
          <w:lang w:val="en-GB"/>
        </w:rPr>
        <w:t>69’000’000</w:t>
      </w:r>
      <w:r w:rsidR="00F2602F">
        <w:rPr>
          <w:lang w:val="en-GB"/>
        </w:rPr>
        <w:t xml:space="preserve"> slots, or </w:t>
      </w:r>
      <w:r w:rsidR="00DE1E22">
        <w:rPr>
          <w:lang w:val="en-GB"/>
        </w:rPr>
        <w:t>575</w:t>
      </w:r>
      <w:r w:rsidR="00F2602F">
        <w:rPr>
          <w:lang w:val="en-GB"/>
        </w:rPr>
        <w:t xml:space="preserve"> </w:t>
      </w:r>
      <w:r w:rsidR="00DE1E22">
        <w:rPr>
          <w:lang w:val="en-GB"/>
        </w:rPr>
        <w:t>minutes</w:t>
      </w:r>
      <w:r w:rsidR="00F2602F">
        <w:rPr>
          <w:lang w:val="en-GB"/>
        </w:rPr>
        <w:t xml:space="preserve">, </w:t>
      </w:r>
      <w:r w:rsidR="00DE1E22">
        <w:rPr>
          <w:lang w:val="en-GB"/>
        </w:rPr>
        <w:t>to achieve the target ne</w:t>
      </w:r>
      <w:r w:rsidR="00F2602F">
        <w:rPr>
          <w:lang w:val="en-GB"/>
        </w:rPr>
        <w:t>.</w:t>
      </w:r>
    </w:p>
    <w:p w14:paraId="7412548F" w14:textId="22B260CD" w:rsidR="00EC37C2" w:rsidRPr="00334AD1" w:rsidRDefault="00334AD1" w:rsidP="00943B47">
      <w:pPr>
        <w:pStyle w:val="RAN4observation0"/>
      </w:pPr>
      <w:bookmarkStart w:id="5" w:name="_Hlk16620904"/>
      <w:r>
        <w:rPr>
          <w:rFonts w:eastAsiaTheme="minorHAnsi" w:cstheme="minorBidi"/>
          <w:szCs w:val="22"/>
          <w:lang w:val="en-US"/>
        </w:rPr>
        <w:t xml:space="preserve">Some preliminary </w:t>
      </w:r>
      <w:r w:rsidR="00F34BF3">
        <w:rPr>
          <w:rFonts w:eastAsiaTheme="minorHAnsi" w:cstheme="minorBidi"/>
          <w:szCs w:val="22"/>
          <w:lang w:val="en-US"/>
        </w:rPr>
        <w:t xml:space="preserve">worst case </w:t>
      </w:r>
      <w:r>
        <w:rPr>
          <w:rFonts w:eastAsiaTheme="minorHAnsi" w:cstheme="minorBidi"/>
          <w:szCs w:val="22"/>
          <w:lang w:val="en-US"/>
        </w:rPr>
        <w:t>test case</w:t>
      </w:r>
      <w:r w:rsidR="00F34BF3">
        <w:rPr>
          <w:rFonts w:eastAsiaTheme="minorHAnsi" w:cstheme="minorBidi"/>
          <w:szCs w:val="22"/>
          <w:lang w:val="en-US"/>
        </w:rPr>
        <w:t xml:space="preserve"> configuration</w:t>
      </w:r>
      <w:r>
        <w:rPr>
          <w:rFonts w:eastAsiaTheme="minorHAnsi" w:cstheme="minorBidi"/>
          <w:szCs w:val="22"/>
          <w:lang w:val="en-US"/>
        </w:rPr>
        <w:t xml:space="preserve"> result in </w:t>
      </w:r>
      <w:r w:rsidR="00F34BF3">
        <w:rPr>
          <w:rFonts w:eastAsiaTheme="minorHAnsi" w:cstheme="minorBidi"/>
          <w:szCs w:val="22"/>
          <w:lang w:val="en-US"/>
        </w:rPr>
        <w:t>unreasonably long</w:t>
      </w:r>
      <w:r>
        <w:rPr>
          <w:rFonts w:eastAsiaTheme="minorHAnsi" w:cstheme="minorBidi"/>
          <w:szCs w:val="22"/>
          <w:lang w:val="en-US"/>
        </w:rPr>
        <w:t xml:space="preserve"> </w:t>
      </w:r>
      <w:r w:rsidR="00CD0C4D">
        <w:rPr>
          <w:rFonts w:eastAsiaTheme="minorHAnsi" w:cstheme="minorBidi"/>
          <w:szCs w:val="22"/>
          <w:lang w:val="en-US"/>
        </w:rPr>
        <w:t xml:space="preserve">testing times, if the </w:t>
      </w:r>
      <w:r w:rsidR="00F34BF3">
        <w:rPr>
          <w:rFonts w:eastAsiaTheme="minorHAnsi" w:cstheme="minorBidi"/>
          <w:szCs w:val="22"/>
          <w:lang w:val="en-US"/>
        </w:rPr>
        <w:t xml:space="preserve">BER testing </w:t>
      </w:r>
      <w:r w:rsidR="00CD0C4D">
        <w:rPr>
          <w:rFonts w:eastAsiaTheme="minorHAnsi" w:cstheme="minorBidi"/>
          <w:szCs w:val="22"/>
          <w:lang w:val="en-US"/>
        </w:rPr>
        <w:t>methods from UTRA are adopted directly.</w:t>
      </w:r>
    </w:p>
    <w:bookmarkEnd w:id="5"/>
    <w:p w14:paraId="68E07849" w14:textId="77777777" w:rsidR="00353A01" w:rsidRDefault="00353A01" w:rsidP="004B5C55">
      <w:pPr>
        <w:rPr>
          <w:lang w:val="en-GB"/>
        </w:rPr>
      </w:pPr>
    </w:p>
    <w:p w14:paraId="521ADE64" w14:textId="6226D87B" w:rsidR="00353A01" w:rsidRDefault="0015507E" w:rsidP="00353A01">
      <w:pPr>
        <w:rPr>
          <w:lang w:val="en-GB"/>
        </w:rPr>
      </w:pPr>
      <w:r w:rsidRPr="0015507E">
        <w:rPr>
          <w:lang w:val="en-GB"/>
        </w:rPr>
        <w:t>Consequently, we also consider it logical to study other additional techniques (based on the UTRA test methodology) to shorten the test times required to complete the BER testing</w:t>
      </w:r>
      <w:r w:rsidR="00F80173">
        <w:rPr>
          <w:lang w:val="en-GB"/>
        </w:rPr>
        <w:t>:</w:t>
      </w:r>
      <w:r w:rsidR="00353A01">
        <w:rPr>
          <w:lang w:val="en-GB"/>
        </w:rPr>
        <w:br/>
        <w:t>In order to be a suitable candidate for shortening the test times, any considered solution must be able to reliably detect error floors in the reliability. E</w:t>
      </w:r>
      <w:r w:rsidR="00353A01" w:rsidRPr="002A098C">
        <w:rPr>
          <w:lang w:val="en-GB"/>
        </w:rPr>
        <w:t>rror floor</w:t>
      </w:r>
      <w:r w:rsidR="00353A01">
        <w:rPr>
          <w:lang w:val="en-GB"/>
        </w:rPr>
        <w:t>s</w:t>
      </w:r>
      <w:r w:rsidR="00353A01" w:rsidRPr="002A098C">
        <w:rPr>
          <w:lang w:val="en-GB"/>
        </w:rPr>
        <w:t xml:space="preserve"> can be caused by systematic error</w:t>
      </w:r>
      <w:r w:rsidR="00353A01">
        <w:rPr>
          <w:lang w:val="en-GB"/>
        </w:rPr>
        <w:t>s</w:t>
      </w:r>
      <w:r w:rsidR="00353A01" w:rsidRPr="002A098C">
        <w:rPr>
          <w:lang w:val="en-GB"/>
        </w:rPr>
        <w:t xml:space="preserve">, </w:t>
      </w:r>
      <w:r w:rsidR="00071233">
        <w:rPr>
          <w:lang w:val="en-GB"/>
        </w:rPr>
        <w:t>for example coming from</w:t>
      </w:r>
      <w:r w:rsidR="00353A01" w:rsidRPr="002A098C">
        <w:rPr>
          <w:lang w:val="en-GB"/>
        </w:rPr>
        <w:t xml:space="preserve"> an implementation issue. It is one of the main tasks of the</w:t>
      </w:r>
      <w:r w:rsidR="00353A01">
        <w:rPr>
          <w:lang w:val="en-GB"/>
        </w:rPr>
        <w:t xml:space="preserve"> RAN4</w:t>
      </w:r>
      <w:r w:rsidR="00353A01" w:rsidRPr="002A098C">
        <w:rPr>
          <w:lang w:val="en-GB"/>
        </w:rPr>
        <w:t xml:space="preserve"> </w:t>
      </w:r>
      <w:r w:rsidR="00353A01">
        <w:rPr>
          <w:lang w:val="en-GB"/>
        </w:rPr>
        <w:t xml:space="preserve">demodulation group </w:t>
      </w:r>
      <w:r w:rsidR="00353A01" w:rsidRPr="002A098C">
        <w:rPr>
          <w:lang w:val="en-GB"/>
        </w:rPr>
        <w:t>to find issues with the implementation, so this needs to be investigated.</w:t>
      </w:r>
    </w:p>
    <w:p w14:paraId="727C6F79" w14:textId="71668CDE" w:rsidR="00B87C9C" w:rsidRDefault="00B87C9C" w:rsidP="00B87C9C">
      <w:pPr>
        <w:pStyle w:val="RAN4proposal"/>
        <w:numPr>
          <w:ilvl w:val="0"/>
          <w:numId w:val="41"/>
        </w:numPr>
      </w:pPr>
      <w:r>
        <w:t xml:space="preserve">RAN4 to </w:t>
      </w:r>
      <w:r w:rsidR="00071233">
        <w:t xml:space="preserve">investigate methods to reduce testing times, while </w:t>
      </w:r>
      <w:r w:rsidR="00255FE9">
        <w:t>not neglecting</w:t>
      </w:r>
      <w:r w:rsidR="00071233">
        <w:t xml:space="preserve"> </w:t>
      </w:r>
      <w:r w:rsidR="00255FE9">
        <w:t>the detection</w:t>
      </w:r>
      <w:r w:rsidR="00071233">
        <w:t xml:space="preserve"> error floors </w:t>
      </w:r>
      <w:r w:rsidR="00255FE9">
        <w:t>caused by</w:t>
      </w:r>
      <w:r w:rsidR="00071233">
        <w:t xml:space="preserve"> implementation problems</w:t>
      </w:r>
      <w:r>
        <w:t>.</w:t>
      </w:r>
    </w:p>
    <w:p w14:paraId="4FE1399F" w14:textId="152D97B4" w:rsidR="0015507E" w:rsidRDefault="0015507E" w:rsidP="005C23A4">
      <w:pPr>
        <w:rPr>
          <w:lang w:val="en-GB"/>
        </w:rPr>
      </w:pPr>
    </w:p>
    <w:p w14:paraId="4B741B03" w14:textId="77777777" w:rsidR="009D192C" w:rsidRDefault="009D192C" w:rsidP="0015507E">
      <w:pPr>
        <w:rPr>
          <w:lang w:val="en-GB"/>
        </w:rPr>
      </w:pPr>
    </w:p>
    <w:p w14:paraId="79450275" w14:textId="77777777" w:rsidR="0015507E" w:rsidRDefault="0015507E" w:rsidP="0015507E">
      <w:pPr>
        <w:pStyle w:val="RAN4H1"/>
      </w:pPr>
      <w:r w:rsidRPr="00A37002">
        <w:t>Conclusion</w:t>
      </w:r>
    </w:p>
    <w:p w14:paraId="715E565D" w14:textId="074BCE8A" w:rsidR="0015507E" w:rsidRDefault="0015507E" w:rsidP="0015507E">
      <w:pPr>
        <w:rPr>
          <w:lang w:val="en-GB"/>
        </w:rPr>
      </w:pPr>
      <w:r w:rsidRPr="0015507E">
        <w:rPr>
          <w:lang w:val="en-GB"/>
        </w:rPr>
        <w:t xml:space="preserve">This contribution has provided our preliminary study and view on test methodology for BS for the test metric of 99.999% reliability. To conclude, we consider it logical to use the UTRA test methodology for the BER performance as a starting point to develop the test methodology for the test metric of 99.999% reliability, and further study other additional techniques (based on the UTRA test methodology) to shorten the test times required to complete the </w:t>
      </w:r>
      <w:r w:rsidR="00E8439B">
        <w:rPr>
          <w:lang w:val="en-GB"/>
        </w:rPr>
        <w:t>high reliability</w:t>
      </w:r>
      <w:r w:rsidR="00E8439B" w:rsidRPr="0015507E">
        <w:rPr>
          <w:lang w:val="en-GB"/>
        </w:rPr>
        <w:t xml:space="preserve"> </w:t>
      </w:r>
      <w:r w:rsidRPr="0015507E">
        <w:rPr>
          <w:lang w:val="en-GB"/>
        </w:rPr>
        <w:t>testing.</w:t>
      </w:r>
      <w:r w:rsidR="00E8439B">
        <w:rPr>
          <w:lang w:val="en-GB"/>
        </w:rPr>
        <w:t xml:space="preserve"> Our understanding of the 99.999% reliability metric follows the previous work of RAN1.</w:t>
      </w:r>
    </w:p>
    <w:p w14:paraId="1A75D13D" w14:textId="7E4E8013" w:rsidR="0015507E" w:rsidRDefault="0015507E" w:rsidP="0015507E">
      <w:pPr>
        <w:ind w:right="-22"/>
        <w:rPr>
          <w:lang w:val="en-GB"/>
        </w:rPr>
      </w:pPr>
    </w:p>
    <w:p w14:paraId="31D90E58" w14:textId="77777777" w:rsidR="00F34BF3" w:rsidRDefault="00F34BF3" w:rsidP="00F34BF3">
      <w:pPr>
        <w:pStyle w:val="RAN4proposal"/>
        <w:numPr>
          <w:ilvl w:val="0"/>
          <w:numId w:val="52"/>
        </w:numPr>
      </w:pPr>
      <w:r>
        <w:t>RAN4 to follow RAN1 and ITU in the definition of 99.999% reliability, as t</w:t>
      </w:r>
      <w:r w:rsidRPr="00721633">
        <w:t>ransmitting a data unit of 32 bytes with a (1-1</w:t>
      </w:r>
      <w:r>
        <w:t>e</w:t>
      </w:r>
      <w:r w:rsidRPr="00721633">
        <w:t>-5) success probability</w:t>
      </w:r>
      <w:r>
        <w:t>.</w:t>
      </w:r>
    </w:p>
    <w:p w14:paraId="3A6DB7CA" w14:textId="77777777" w:rsidR="00F34BF3" w:rsidRDefault="00F34BF3" w:rsidP="00F34BF3">
      <w:pPr>
        <w:pStyle w:val="RAN4proposal"/>
        <w:numPr>
          <w:ilvl w:val="0"/>
          <w:numId w:val="41"/>
        </w:numPr>
      </w:pPr>
      <w:r>
        <w:t xml:space="preserve">RAN4 to consider high reliability requirements to mean a </w:t>
      </w:r>
      <w:r>
        <w:rPr>
          <w:rFonts w:cs="Arial"/>
          <w:szCs w:val="20"/>
        </w:rPr>
        <w:t>BLER of 1e-5 for a transport block (TB) of at least TBS 32 byte (including CRC), the error event being wrong CRC.</w:t>
      </w:r>
    </w:p>
    <w:p w14:paraId="29D5A6B7" w14:textId="058E8536" w:rsidR="00F34BF3" w:rsidRDefault="00F34BF3" w:rsidP="00F34BF3">
      <w:pPr>
        <w:pStyle w:val="RAN4proposal"/>
        <w:numPr>
          <w:ilvl w:val="0"/>
          <w:numId w:val="41"/>
        </w:numPr>
      </w:pPr>
      <w:r>
        <w:t xml:space="preserve">Base the test methodology for high reliability data unit transmission testing and minimum requirements on the UTRA BER test methodology from </w:t>
      </w:r>
      <w:r w:rsidRPr="00721633">
        <w:t>TS 25.141</w:t>
      </w:r>
      <w:r w:rsidR="00903486">
        <w:t xml:space="preserve"> [7]/</w:t>
      </w:r>
      <w:r>
        <w:t>TS 34.121-1</w:t>
      </w:r>
      <w:r w:rsidR="00903486">
        <w:t xml:space="preserve"> [5</w:t>
      </w:r>
      <w:r>
        <w:t>].</w:t>
      </w:r>
    </w:p>
    <w:p w14:paraId="7C2E6F5E" w14:textId="77777777" w:rsidR="00255FE9" w:rsidRPr="00334AD1" w:rsidRDefault="00255FE9" w:rsidP="00255FE9">
      <w:pPr>
        <w:pStyle w:val="RAN4Observation"/>
        <w:numPr>
          <w:ilvl w:val="0"/>
          <w:numId w:val="53"/>
        </w:numPr>
      </w:pPr>
      <w:r w:rsidRPr="00255FE9">
        <w:rPr>
          <w:rFonts w:eastAsiaTheme="minorHAnsi" w:cstheme="minorBidi"/>
          <w:szCs w:val="22"/>
          <w:lang w:val="en-US"/>
        </w:rPr>
        <w:t>Some preliminary worst case test case configuration result in unreasonably long testing times, if the BER testing methods from UTRA are adopted directly.</w:t>
      </w:r>
    </w:p>
    <w:p w14:paraId="15B2BB8E" w14:textId="77777777" w:rsidR="00255FE9" w:rsidRDefault="00255FE9" w:rsidP="00255FE9">
      <w:pPr>
        <w:pStyle w:val="RAN4proposal"/>
        <w:numPr>
          <w:ilvl w:val="0"/>
          <w:numId w:val="41"/>
        </w:numPr>
      </w:pPr>
      <w:r>
        <w:t>RAN4 to investigate methods to reduce testing times, while not neglecting the detection error floors caused by implementation problems.</w:t>
      </w:r>
    </w:p>
    <w:p w14:paraId="52605A6D" w14:textId="5579E4BC" w:rsidR="00255FE9" w:rsidRDefault="00255FE9" w:rsidP="0015507E">
      <w:pPr>
        <w:ind w:right="-22"/>
        <w:rPr>
          <w:lang w:val="en-GB"/>
        </w:rPr>
      </w:pPr>
    </w:p>
    <w:p w14:paraId="4048D1AB" w14:textId="77777777" w:rsidR="00255FE9" w:rsidRDefault="00255FE9" w:rsidP="0015507E">
      <w:pPr>
        <w:ind w:right="-22"/>
        <w:rPr>
          <w:lang w:val="en-GB"/>
        </w:rPr>
      </w:pPr>
    </w:p>
    <w:p w14:paraId="34E8DBA4" w14:textId="77777777" w:rsidR="0015507E" w:rsidRDefault="0015507E" w:rsidP="0015507E">
      <w:pPr>
        <w:ind w:right="-22"/>
        <w:rPr>
          <w:lang w:val="en-GB"/>
        </w:rPr>
      </w:pPr>
    </w:p>
    <w:p w14:paraId="643EEB2F" w14:textId="77777777" w:rsidR="0015507E" w:rsidRPr="0095295C" w:rsidRDefault="0015507E" w:rsidP="0015507E">
      <w:pPr>
        <w:pStyle w:val="RAN4H1"/>
        <w:numPr>
          <w:ilvl w:val="0"/>
          <w:numId w:val="0"/>
        </w:numPr>
        <w:ind w:left="360" w:hanging="360"/>
      </w:pPr>
      <w:r w:rsidRPr="0095295C">
        <w:t>References</w:t>
      </w:r>
    </w:p>
    <w:p w14:paraId="5CD14449" w14:textId="22C3B184" w:rsidR="0015507E" w:rsidRPr="005E5BB9" w:rsidRDefault="0015507E" w:rsidP="0015507E">
      <w:pPr>
        <w:pStyle w:val="ListParagraph"/>
        <w:numPr>
          <w:ilvl w:val="0"/>
          <w:numId w:val="32"/>
        </w:numPr>
        <w:ind w:right="-22"/>
        <w:rPr>
          <w:lang w:val="en-GB"/>
        </w:rPr>
      </w:pPr>
      <w:r w:rsidRPr="0015507E">
        <w:rPr>
          <w:lang w:val="en-GB"/>
        </w:rPr>
        <w:t xml:space="preserve">RP-191584, “Revised WID: Physical Layer Enhancements for NR Ultra-Reliable and Low Latency Communication (URLLC)”, Huawei, </w:t>
      </w:r>
      <w:proofErr w:type="spellStart"/>
      <w:r w:rsidRPr="0015507E">
        <w:rPr>
          <w:lang w:val="en-GB"/>
        </w:rPr>
        <w:t>HiSilicon</w:t>
      </w:r>
      <w:proofErr w:type="spellEnd"/>
      <w:r w:rsidRPr="0015507E">
        <w:rPr>
          <w:lang w:val="en-GB"/>
        </w:rPr>
        <w:t>.</w:t>
      </w:r>
    </w:p>
    <w:p w14:paraId="061D82E4" w14:textId="302A387B" w:rsidR="00947180" w:rsidRDefault="009C633C" w:rsidP="0015507E">
      <w:pPr>
        <w:pStyle w:val="ListParagraph"/>
        <w:numPr>
          <w:ilvl w:val="0"/>
          <w:numId w:val="32"/>
        </w:numPr>
        <w:ind w:right="-22"/>
        <w:rPr>
          <w:lang w:val="en-GB"/>
        </w:rPr>
      </w:pPr>
      <w:r w:rsidRPr="009C633C">
        <w:rPr>
          <w:lang w:val="en-GB"/>
        </w:rPr>
        <w:t xml:space="preserve">RP-191027, Way forward on RAN4 Rel-16 NR RRM and </w:t>
      </w:r>
      <w:proofErr w:type="spellStart"/>
      <w:r w:rsidRPr="009C633C">
        <w:rPr>
          <w:lang w:val="en-GB"/>
        </w:rPr>
        <w:t>demod</w:t>
      </w:r>
      <w:proofErr w:type="spellEnd"/>
      <w:r w:rsidRPr="009C633C">
        <w:rPr>
          <w:lang w:val="en-GB"/>
        </w:rPr>
        <w:t xml:space="preserve"> scope, RAN4 chairman (Samsung), RAN#84.</w:t>
      </w:r>
    </w:p>
    <w:p w14:paraId="5EC59B33" w14:textId="44E0253F" w:rsidR="009C633C" w:rsidRDefault="009C633C" w:rsidP="0015507E">
      <w:pPr>
        <w:pStyle w:val="ListParagraph"/>
        <w:numPr>
          <w:ilvl w:val="0"/>
          <w:numId w:val="32"/>
        </w:numPr>
        <w:ind w:right="-22"/>
        <w:rPr>
          <w:lang w:val="en-GB"/>
        </w:rPr>
      </w:pPr>
      <w:r w:rsidRPr="009C633C">
        <w:rPr>
          <w:lang w:val="en-GB"/>
        </w:rPr>
        <w:t>R1-1805238</w:t>
      </w:r>
      <w:r>
        <w:rPr>
          <w:lang w:val="en-GB"/>
        </w:rPr>
        <w:t xml:space="preserve">, </w:t>
      </w:r>
      <w:r w:rsidRPr="009C633C">
        <w:rPr>
          <w:lang w:val="en-GB"/>
        </w:rPr>
        <w:t>IMT 2020 Evaluations - Reliability in NR</w:t>
      </w:r>
      <w:r>
        <w:rPr>
          <w:lang w:val="en-GB"/>
        </w:rPr>
        <w:t xml:space="preserve">, </w:t>
      </w:r>
      <w:r w:rsidRPr="009C633C">
        <w:rPr>
          <w:lang w:val="en-GB"/>
        </w:rPr>
        <w:t>Ericsson</w:t>
      </w:r>
      <w:r>
        <w:rPr>
          <w:lang w:val="en-GB"/>
        </w:rPr>
        <w:t xml:space="preserve">, </w:t>
      </w:r>
      <w:r w:rsidRPr="009C633C">
        <w:rPr>
          <w:lang w:val="en-GB"/>
        </w:rPr>
        <w:t>RAN1#92-Bis</w:t>
      </w:r>
      <w:r>
        <w:rPr>
          <w:lang w:val="en-GB"/>
        </w:rPr>
        <w:t>.</w:t>
      </w:r>
    </w:p>
    <w:p w14:paraId="6601C610" w14:textId="6519E84A" w:rsidR="009C633C" w:rsidRDefault="009C633C" w:rsidP="0015507E">
      <w:pPr>
        <w:pStyle w:val="ListParagraph"/>
        <w:numPr>
          <w:ilvl w:val="0"/>
          <w:numId w:val="32"/>
        </w:numPr>
        <w:ind w:right="-22"/>
        <w:rPr>
          <w:lang w:val="en-GB"/>
        </w:rPr>
      </w:pPr>
      <w:r w:rsidRPr="009C633C">
        <w:rPr>
          <w:lang w:val="en-GB"/>
        </w:rPr>
        <w:t>ITU-R M.2410-0, 11/2017, "Minimum requirements related to technical performance for IMT-2020 radio interface(s)".</w:t>
      </w:r>
    </w:p>
    <w:p w14:paraId="2DF1514D" w14:textId="7C5EE9C7" w:rsidR="009C633C" w:rsidRDefault="009C633C" w:rsidP="0015507E">
      <w:pPr>
        <w:pStyle w:val="ListParagraph"/>
        <w:numPr>
          <w:ilvl w:val="0"/>
          <w:numId w:val="32"/>
        </w:numPr>
        <w:ind w:right="-22"/>
        <w:rPr>
          <w:lang w:val="en-GB"/>
        </w:rPr>
      </w:pPr>
      <w:r>
        <w:rPr>
          <w:lang w:val="en-GB"/>
        </w:rPr>
        <w:t xml:space="preserve">TS </w:t>
      </w:r>
      <w:r w:rsidRPr="009C633C">
        <w:rPr>
          <w:lang w:val="en-GB"/>
        </w:rPr>
        <w:t>34.121-1</w:t>
      </w:r>
      <w:r>
        <w:rPr>
          <w:lang w:val="en-GB"/>
        </w:rPr>
        <w:t xml:space="preserve">, </w:t>
      </w:r>
      <w:r w:rsidRPr="009C633C">
        <w:rPr>
          <w:lang w:val="en-GB"/>
        </w:rPr>
        <w:t>User Equipment (UE) conformance specification; Radio transmission and reception (FDD); Part 1: Conformance specification</w:t>
      </w:r>
      <w:r>
        <w:rPr>
          <w:lang w:val="en-GB"/>
        </w:rPr>
        <w:t>, V15.3.0.</w:t>
      </w:r>
    </w:p>
    <w:p w14:paraId="603B5F5E" w14:textId="739D152D" w:rsidR="00903486" w:rsidRPr="00903486" w:rsidRDefault="00903486" w:rsidP="0015507E">
      <w:pPr>
        <w:pStyle w:val="ListParagraph"/>
        <w:numPr>
          <w:ilvl w:val="0"/>
          <w:numId w:val="32"/>
        </w:numPr>
        <w:ind w:right="-22"/>
        <w:rPr>
          <w:lang w:val="en-GB"/>
        </w:rPr>
      </w:pPr>
      <w:r>
        <w:rPr>
          <w:lang w:val="en-GB"/>
        </w:rPr>
        <w:t xml:space="preserve">TS </w:t>
      </w:r>
      <w:r>
        <w:rPr>
          <w:rFonts w:cs="Arial"/>
          <w:szCs w:val="20"/>
        </w:rPr>
        <w:t xml:space="preserve">38.214, </w:t>
      </w:r>
      <w:r w:rsidRPr="00903486">
        <w:rPr>
          <w:rFonts w:cs="Arial"/>
          <w:szCs w:val="20"/>
        </w:rPr>
        <w:t>NR; Physical layer procedures for data</w:t>
      </w:r>
      <w:r>
        <w:rPr>
          <w:rFonts w:cs="Arial"/>
          <w:szCs w:val="20"/>
        </w:rPr>
        <w:t>, V15.6.0.</w:t>
      </w:r>
    </w:p>
    <w:p w14:paraId="6C425881" w14:textId="302BA21A" w:rsidR="00903486" w:rsidRDefault="00903486" w:rsidP="0015507E">
      <w:pPr>
        <w:pStyle w:val="ListParagraph"/>
        <w:numPr>
          <w:ilvl w:val="0"/>
          <w:numId w:val="32"/>
        </w:numPr>
        <w:ind w:right="-22"/>
        <w:rPr>
          <w:lang w:val="en-GB"/>
        </w:rPr>
      </w:pPr>
      <w:r w:rsidRPr="0015507E">
        <w:rPr>
          <w:lang w:val="en-GB"/>
        </w:rPr>
        <w:t>TS 25.141</w:t>
      </w:r>
      <w:r>
        <w:rPr>
          <w:lang w:val="en-GB"/>
        </w:rPr>
        <w:t xml:space="preserve">, </w:t>
      </w:r>
      <w:r w:rsidRPr="00903486">
        <w:rPr>
          <w:lang w:val="en-GB"/>
        </w:rPr>
        <w:t>Base Station (BS) conformance testing (FDD)</w:t>
      </w:r>
      <w:r>
        <w:rPr>
          <w:lang w:val="en-GB"/>
        </w:rPr>
        <w:t>, V15.4.0.</w:t>
      </w:r>
    </w:p>
    <w:p w14:paraId="14F699F6" w14:textId="49337A37" w:rsidR="00903486" w:rsidRPr="00101D2A" w:rsidRDefault="00101D2A" w:rsidP="0015507E">
      <w:pPr>
        <w:pStyle w:val="ListParagraph"/>
        <w:numPr>
          <w:ilvl w:val="0"/>
          <w:numId w:val="32"/>
        </w:numPr>
        <w:ind w:right="-22"/>
        <w:rPr>
          <w:lang w:val="en-GB"/>
        </w:rPr>
      </w:pPr>
      <w:r>
        <w:rPr>
          <w:lang w:val="en-GB"/>
        </w:rPr>
        <w:t xml:space="preserve">TS 36.141, </w:t>
      </w:r>
      <w:r>
        <w:t>Evolved Universal Terrestrial Radio Access (E-UTRA); Base Station (BS) conformance testing, V15.7.0.</w:t>
      </w:r>
    </w:p>
    <w:p w14:paraId="45A0DE93" w14:textId="44E61153" w:rsidR="00101D2A" w:rsidRDefault="00101D2A" w:rsidP="0015507E">
      <w:pPr>
        <w:pStyle w:val="ListParagraph"/>
        <w:numPr>
          <w:ilvl w:val="0"/>
          <w:numId w:val="32"/>
        </w:numPr>
        <w:ind w:right="-22"/>
        <w:rPr>
          <w:lang w:val="en-GB"/>
        </w:rPr>
      </w:pPr>
      <w:r>
        <w:rPr>
          <w:lang w:val="en-GB"/>
        </w:rPr>
        <w:t xml:space="preserve">TS 38.141-1, </w:t>
      </w:r>
      <w:r w:rsidRPr="00101D2A">
        <w:rPr>
          <w:lang w:val="en-GB"/>
        </w:rPr>
        <w:t>NR; Base Station (BS) conformance testing Part 1: Conducted conformance testing</w:t>
      </w:r>
      <w:r>
        <w:rPr>
          <w:lang w:val="en-GB"/>
        </w:rPr>
        <w:t>, V15.2.0.</w:t>
      </w:r>
    </w:p>
    <w:p w14:paraId="1DD87E1D" w14:textId="3F426825" w:rsidR="00101D2A" w:rsidRDefault="00101D2A" w:rsidP="0015507E">
      <w:pPr>
        <w:pStyle w:val="ListParagraph"/>
        <w:numPr>
          <w:ilvl w:val="0"/>
          <w:numId w:val="32"/>
        </w:numPr>
        <w:ind w:right="-22"/>
        <w:rPr>
          <w:lang w:val="en-GB"/>
        </w:rPr>
      </w:pPr>
      <w:r>
        <w:rPr>
          <w:lang w:val="en-GB"/>
        </w:rPr>
        <w:t xml:space="preserve">TS 38.141-2, </w:t>
      </w:r>
      <w:r w:rsidRPr="00101D2A">
        <w:rPr>
          <w:lang w:val="en-GB"/>
        </w:rPr>
        <w:t>NR; Base Station (BS) conformance testing Part 2: Radiated conformance testing</w:t>
      </w:r>
      <w:r>
        <w:rPr>
          <w:lang w:val="en-GB"/>
        </w:rPr>
        <w:t>, V15.2.0.</w:t>
      </w:r>
    </w:p>
    <w:p w14:paraId="71A23A17" w14:textId="0A49DF41" w:rsidR="00EC0637" w:rsidRDefault="00EC0637" w:rsidP="0015507E">
      <w:pPr>
        <w:pStyle w:val="ListParagraph"/>
        <w:numPr>
          <w:ilvl w:val="0"/>
          <w:numId w:val="32"/>
        </w:numPr>
        <w:ind w:right="-22"/>
        <w:rPr>
          <w:lang w:val="en-GB"/>
        </w:rPr>
      </w:pPr>
      <w:r>
        <w:rPr>
          <w:lang w:val="en-GB"/>
        </w:rPr>
        <w:t xml:space="preserve">TR 38.804, </w:t>
      </w:r>
      <w:r w:rsidRPr="00EC0637">
        <w:rPr>
          <w:lang w:val="en-GB"/>
        </w:rPr>
        <w:t>Study on new radio access technology Radio interface protocol aspects</w:t>
      </w:r>
      <w:r>
        <w:rPr>
          <w:lang w:val="en-GB"/>
        </w:rPr>
        <w:t>, V</w:t>
      </w:r>
      <w:r w:rsidR="00C14640">
        <w:rPr>
          <w:lang w:val="en-GB"/>
        </w:rPr>
        <w:t>14.0.0.</w:t>
      </w:r>
    </w:p>
    <w:p w14:paraId="570AE8DB" w14:textId="4A1AADAD" w:rsidR="00C14640" w:rsidRDefault="00C14640" w:rsidP="0015507E">
      <w:pPr>
        <w:pStyle w:val="ListParagraph"/>
        <w:numPr>
          <w:ilvl w:val="0"/>
          <w:numId w:val="32"/>
        </w:numPr>
        <w:ind w:right="-22"/>
        <w:rPr>
          <w:lang w:val="en-GB"/>
        </w:rPr>
      </w:pPr>
      <w:r>
        <w:rPr>
          <w:lang w:val="en-GB"/>
        </w:rPr>
        <w:t xml:space="preserve">TS 38.306, </w:t>
      </w:r>
      <w:r w:rsidRPr="00C14640">
        <w:rPr>
          <w:lang w:val="en-GB"/>
        </w:rPr>
        <w:t>NR; User Equipment (UE) radio access capabilities</w:t>
      </w:r>
      <w:r>
        <w:rPr>
          <w:lang w:val="en-GB"/>
        </w:rPr>
        <w:t>, V15.6.0.</w:t>
      </w:r>
    </w:p>
    <w:bookmarkEnd w:id="2"/>
    <w:p w14:paraId="1AE08658" w14:textId="77777777" w:rsidR="0015507E" w:rsidRDefault="0015507E" w:rsidP="005C23A4">
      <w:pPr>
        <w:rPr>
          <w:lang w:val="en-GB"/>
        </w:rPr>
      </w:pPr>
    </w:p>
    <w:sectPr w:rsidR="0015507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47694" w14:textId="77777777" w:rsidR="00392B4A" w:rsidRDefault="00392B4A" w:rsidP="00001C9B">
      <w:pPr>
        <w:spacing w:after="0" w:line="240" w:lineRule="auto"/>
      </w:pPr>
      <w:r>
        <w:separator/>
      </w:r>
    </w:p>
  </w:endnote>
  <w:endnote w:type="continuationSeparator" w:id="0">
    <w:p w14:paraId="3700E4D0" w14:textId="77777777" w:rsidR="00392B4A" w:rsidRDefault="00392B4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A0568" w14:textId="77777777" w:rsidR="00392B4A" w:rsidRDefault="00392B4A" w:rsidP="00001C9B">
      <w:pPr>
        <w:spacing w:after="0" w:line="240" w:lineRule="auto"/>
      </w:pPr>
      <w:r>
        <w:separator/>
      </w:r>
    </w:p>
  </w:footnote>
  <w:footnote w:type="continuationSeparator" w:id="0">
    <w:p w14:paraId="3D6C4CF4" w14:textId="77777777" w:rsidR="00392B4A" w:rsidRDefault="00392B4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0904E2"/>
    <w:multiLevelType w:val="hybridMultilevel"/>
    <w:tmpl w:val="EC4CD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D6D1B05"/>
    <w:multiLevelType w:val="hybridMultilevel"/>
    <w:tmpl w:val="AAB21FC8"/>
    <w:lvl w:ilvl="0" w:tplc="C1AA2676">
      <w:start w:val="1"/>
      <w:numFmt w:val="bullet"/>
      <w:lvlText w:val="•"/>
      <w:lvlJc w:val="left"/>
      <w:pPr>
        <w:tabs>
          <w:tab w:val="num" w:pos="720"/>
        </w:tabs>
        <w:ind w:left="720" w:hanging="360"/>
      </w:pPr>
      <w:rPr>
        <w:rFonts w:ascii="Arial" w:hAnsi="Arial" w:hint="default"/>
      </w:rPr>
    </w:lvl>
    <w:lvl w:ilvl="1" w:tplc="08AADA94">
      <w:start w:val="334"/>
      <w:numFmt w:val="bullet"/>
      <w:lvlText w:val="–"/>
      <w:lvlJc w:val="left"/>
      <w:pPr>
        <w:tabs>
          <w:tab w:val="num" w:pos="1440"/>
        </w:tabs>
        <w:ind w:left="1440" w:hanging="360"/>
      </w:pPr>
      <w:rPr>
        <w:rFonts w:ascii="Arial" w:hAnsi="Arial" w:hint="default"/>
      </w:rPr>
    </w:lvl>
    <w:lvl w:ilvl="2" w:tplc="02C0DF28" w:tentative="1">
      <w:start w:val="1"/>
      <w:numFmt w:val="bullet"/>
      <w:lvlText w:val="•"/>
      <w:lvlJc w:val="left"/>
      <w:pPr>
        <w:tabs>
          <w:tab w:val="num" w:pos="2160"/>
        </w:tabs>
        <w:ind w:left="2160" w:hanging="360"/>
      </w:pPr>
      <w:rPr>
        <w:rFonts w:ascii="Arial" w:hAnsi="Arial" w:hint="default"/>
      </w:rPr>
    </w:lvl>
    <w:lvl w:ilvl="3" w:tplc="835E0F20" w:tentative="1">
      <w:start w:val="1"/>
      <w:numFmt w:val="bullet"/>
      <w:lvlText w:val="•"/>
      <w:lvlJc w:val="left"/>
      <w:pPr>
        <w:tabs>
          <w:tab w:val="num" w:pos="2880"/>
        </w:tabs>
        <w:ind w:left="2880" w:hanging="360"/>
      </w:pPr>
      <w:rPr>
        <w:rFonts w:ascii="Arial" w:hAnsi="Arial" w:hint="default"/>
      </w:rPr>
    </w:lvl>
    <w:lvl w:ilvl="4" w:tplc="9AE00B2C" w:tentative="1">
      <w:start w:val="1"/>
      <w:numFmt w:val="bullet"/>
      <w:lvlText w:val="•"/>
      <w:lvlJc w:val="left"/>
      <w:pPr>
        <w:tabs>
          <w:tab w:val="num" w:pos="3600"/>
        </w:tabs>
        <w:ind w:left="3600" w:hanging="360"/>
      </w:pPr>
      <w:rPr>
        <w:rFonts w:ascii="Arial" w:hAnsi="Arial" w:hint="default"/>
      </w:rPr>
    </w:lvl>
    <w:lvl w:ilvl="5" w:tplc="0F70A2AA" w:tentative="1">
      <w:start w:val="1"/>
      <w:numFmt w:val="bullet"/>
      <w:lvlText w:val="•"/>
      <w:lvlJc w:val="left"/>
      <w:pPr>
        <w:tabs>
          <w:tab w:val="num" w:pos="4320"/>
        </w:tabs>
        <w:ind w:left="4320" w:hanging="360"/>
      </w:pPr>
      <w:rPr>
        <w:rFonts w:ascii="Arial" w:hAnsi="Arial" w:hint="default"/>
      </w:rPr>
    </w:lvl>
    <w:lvl w:ilvl="6" w:tplc="FDB47306" w:tentative="1">
      <w:start w:val="1"/>
      <w:numFmt w:val="bullet"/>
      <w:lvlText w:val="•"/>
      <w:lvlJc w:val="left"/>
      <w:pPr>
        <w:tabs>
          <w:tab w:val="num" w:pos="5040"/>
        </w:tabs>
        <w:ind w:left="5040" w:hanging="360"/>
      </w:pPr>
      <w:rPr>
        <w:rFonts w:ascii="Arial" w:hAnsi="Arial" w:hint="default"/>
      </w:rPr>
    </w:lvl>
    <w:lvl w:ilvl="7" w:tplc="3AF2B6C4" w:tentative="1">
      <w:start w:val="1"/>
      <w:numFmt w:val="bullet"/>
      <w:lvlText w:val="•"/>
      <w:lvlJc w:val="left"/>
      <w:pPr>
        <w:tabs>
          <w:tab w:val="num" w:pos="5760"/>
        </w:tabs>
        <w:ind w:left="5760" w:hanging="360"/>
      </w:pPr>
      <w:rPr>
        <w:rFonts w:ascii="Arial" w:hAnsi="Arial" w:hint="default"/>
      </w:rPr>
    </w:lvl>
    <w:lvl w:ilvl="8" w:tplc="26F8409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621D7C"/>
    <w:multiLevelType w:val="hybridMultilevel"/>
    <w:tmpl w:val="AA9A6C1E"/>
    <w:lvl w:ilvl="0" w:tplc="188C11EA">
      <w:start w:val="1"/>
      <w:numFmt w:val="bullet"/>
      <w:lvlText w:val="o"/>
      <w:lvlJc w:val="left"/>
      <w:pPr>
        <w:tabs>
          <w:tab w:val="num" w:pos="720"/>
        </w:tabs>
        <w:ind w:left="720" w:hanging="360"/>
      </w:pPr>
      <w:rPr>
        <w:rFonts w:ascii="Courier New" w:hAnsi="Courier New" w:hint="default"/>
      </w:rPr>
    </w:lvl>
    <w:lvl w:ilvl="1" w:tplc="83B4FDB0">
      <w:start w:val="1"/>
      <w:numFmt w:val="bullet"/>
      <w:lvlText w:val="o"/>
      <w:lvlJc w:val="left"/>
      <w:pPr>
        <w:tabs>
          <w:tab w:val="num" w:pos="1440"/>
        </w:tabs>
        <w:ind w:left="1440" w:hanging="360"/>
      </w:pPr>
      <w:rPr>
        <w:rFonts w:ascii="Courier New" w:hAnsi="Courier New" w:hint="default"/>
      </w:rPr>
    </w:lvl>
    <w:lvl w:ilvl="2" w:tplc="F4C020F6">
      <w:numFmt w:val="bullet"/>
      <w:lvlText w:val="o"/>
      <w:lvlJc w:val="left"/>
      <w:pPr>
        <w:tabs>
          <w:tab w:val="num" w:pos="2160"/>
        </w:tabs>
        <w:ind w:left="2160" w:hanging="360"/>
      </w:pPr>
      <w:rPr>
        <w:rFonts w:ascii="Courier New" w:hAnsi="Courier New" w:hint="default"/>
      </w:rPr>
    </w:lvl>
    <w:lvl w:ilvl="3" w:tplc="BE008EC4" w:tentative="1">
      <w:start w:val="1"/>
      <w:numFmt w:val="bullet"/>
      <w:lvlText w:val="o"/>
      <w:lvlJc w:val="left"/>
      <w:pPr>
        <w:tabs>
          <w:tab w:val="num" w:pos="2880"/>
        </w:tabs>
        <w:ind w:left="2880" w:hanging="360"/>
      </w:pPr>
      <w:rPr>
        <w:rFonts w:ascii="Courier New" w:hAnsi="Courier New" w:hint="default"/>
      </w:rPr>
    </w:lvl>
    <w:lvl w:ilvl="4" w:tplc="80940F12" w:tentative="1">
      <w:start w:val="1"/>
      <w:numFmt w:val="bullet"/>
      <w:lvlText w:val="o"/>
      <w:lvlJc w:val="left"/>
      <w:pPr>
        <w:tabs>
          <w:tab w:val="num" w:pos="3600"/>
        </w:tabs>
        <w:ind w:left="3600" w:hanging="360"/>
      </w:pPr>
      <w:rPr>
        <w:rFonts w:ascii="Courier New" w:hAnsi="Courier New" w:hint="default"/>
      </w:rPr>
    </w:lvl>
    <w:lvl w:ilvl="5" w:tplc="674E9BF2" w:tentative="1">
      <w:start w:val="1"/>
      <w:numFmt w:val="bullet"/>
      <w:lvlText w:val="o"/>
      <w:lvlJc w:val="left"/>
      <w:pPr>
        <w:tabs>
          <w:tab w:val="num" w:pos="4320"/>
        </w:tabs>
        <w:ind w:left="4320" w:hanging="360"/>
      </w:pPr>
      <w:rPr>
        <w:rFonts w:ascii="Courier New" w:hAnsi="Courier New" w:hint="default"/>
      </w:rPr>
    </w:lvl>
    <w:lvl w:ilvl="6" w:tplc="3E1037F8" w:tentative="1">
      <w:start w:val="1"/>
      <w:numFmt w:val="bullet"/>
      <w:lvlText w:val="o"/>
      <w:lvlJc w:val="left"/>
      <w:pPr>
        <w:tabs>
          <w:tab w:val="num" w:pos="5040"/>
        </w:tabs>
        <w:ind w:left="5040" w:hanging="360"/>
      </w:pPr>
      <w:rPr>
        <w:rFonts w:ascii="Courier New" w:hAnsi="Courier New" w:hint="default"/>
      </w:rPr>
    </w:lvl>
    <w:lvl w:ilvl="7" w:tplc="81ECC7AA" w:tentative="1">
      <w:start w:val="1"/>
      <w:numFmt w:val="bullet"/>
      <w:lvlText w:val="o"/>
      <w:lvlJc w:val="left"/>
      <w:pPr>
        <w:tabs>
          <w:tab w:val="num" w:pos="5760"/>
        </w:tabs>
        <w:ind w:left="5760" w:hanging="360"/>
      </w:pPr>
      <w:rPr>
        <w:rFonts w:ascii="Courier New" w:hAnsi="Courier New" w:hint="default"/>
      </w:rPr>
    </w:lvl>
    <w:lvl w:ilvl="8" w:tplc="3FF640FE"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495DAF"/>
    <w:multiLevelType w:val="hybridMultilevel"/>
    <w:tmpl w:val="73C0EE6E"/>
    <w:lvl w:ilvl="0" w:tplc="86C01D60">
      <w:start w:val="1"/>
      <w:numFmt w:val="bullet"/>
      <w:lvlText w:val="•"/>
      <w:lvlJc w:val="left"/>
      <w:pPr>
        <w:tabs>
          <w:tab w:val="num" w:pos="720"/>
        </w:tabs>
        <w:ind w:left="720" w:hanging="360"/>
      </w:pPr>
      <w:rPr>
        <w:rFonts w:ascii="Arial" w:hAnsi="Arial" w:hint="default"/>
      </w:rPr>
    </w:lvl>
    <w:lvl w:ilvl="1" w:tplc="57C44BEE">
      <w:numFmt w:val="bullet"/>
      <w:lvlText w:val="•"/>
      <w:lvlJc w:val="left"/>
      <w:pPr>
        <w:tabs>
          <w:tab w:val="num" w:pos="1440"/>
        </w:tabs>
        <w:ind w:left="1440" w:hanging="360"/>
      </w:pPr>
      <w:rPr>
        <w:rFonts w:ascii="Arial" w:hAnsi="Arial" w:hint="default"/>
      </w:rPr>
    </w:lvl>
    <w:lvl w:ilvl="2" w:tplc="3D600118">
      <w:numFmt w:val="bullet"/>
      <w:lvlText w:val="•"/>
      <w:lvlJc w:val="left"/>
      <w:pPr>
        <w:tabs>
          <w:tab w:val="num" w:pos="2160"/>
        </w:tabs>
        <w:ind w:left="2160" w:hanging="360"/>
      </w:pPr>
      <w:rPr>
        <w:rFonts w:ascii="Arial" w:hAnsi="Arial" w:hint="default"/>
      </w:rPr>
    </w:lvl>
    <w:lvl w:ilvl="3" w:tplc="4C081DB8">
      <w:numFmt w:val="bullet"/>
      <w:lvlText w:val="•"/>
      <w:lvlJc w:val="left"/>
      <w:pPr>
        <w:tabs>
          <w:tab w:val="num" w:pos="2880"/>
        </w:tabs>
        <w:ind w:left="2880" w:hanging="360"/>
      </w:pPr>
      <w:rPr>
        <w:rFonts w:ascii="Arial" w:hAnsi="Arial" w:hint="default"/>
      </w:rPr>
    </w:lvl>
    <w:lvl w:ilvl="4" w:tplc="5DB4243A" w:tentative="1">
      <w:start w:val="1"/>
      <w:numFmt w:val="bullet"/>
      <w:lvlText w:val="•"/>
      <w:lvlJc w:val="left"/>
      <w:pPr>
        <w:tabs>
          <w:tab w:val="num" w:pos="3600"/>
        </w:tabs>
        <w:ind w:left="3600" w:hanging="360"/>
      </w:pPr>
      <w:rPr>
        <w:rFonts w:ascii="Arial" w:hAnsi="Arial" w:hint="default"/>
      </w:rPr>
    </w:lvl>
    <w:lvl w:ilvl="5" w:tplc="1D328CE8" w:tentative="1">
      <w:start w:val="1"/>
      <w:numFmt w:val="bullet"/>
      <w:lvlText w:val="•"/>
      <w:lvlJc w:val="left"/>
      <w:pPr>
        <w:tabs>
          <w:tab w:val="num" w:pos="4320"/>
        </w:tabs>
        <w:ind w:left="4320" w:hanging="360"/>
      </w:pPr>
      <w:rPr>
        <w:rFonts w:ascii="Arial" w:hAnsi="Arial" w:hint="default"/>
      </w:rPr>
    </w:lvl>
    <w:lvl w:ilvl="6" w:tplc="13B0C9C0" w:tentative="1">
      <w:start w:val="1"/>
      <w:numFmt w:val="bullet"/>
      <w:lvlText w:val="•"/>
      <w:lvlJc w:val="left"/>
      <w:pPr>
        <w:tabs>
          <w:tab w:val="num" w:pos="5040"/>
        </w:tabs>
        <w:ind w:left="5040" w:hanging="360"/>
      </w:pPr>
      <w:rPr>
        <w:rFonts w:ascii="Arial" w:hAnsi="Arial" w:hint="default"/>
      </w:rPr>
    </w:lvl>
    <w:lvl w:ilvl="7" w:tplc="48E86134" w:tentative="1">
      <w:start w:val="1"/>
      <w:numFmt w:val="bullet"/>
      <w:lvlText w:val="•"/>
      <w:lvlJc w:val="left"/>
      <w:pPr>
        <w:tabs>
          <w:tab w:val="num" w:pos="5760"/>
        </w:tabs>
        <w:ind w:left="5760" w:hanging="360"/>
      </w:pPr>
      <w:rPr>
        <w:rFonts w:ascii="Arial" w:hAnsi="Arial" w:hint="default"/>
      </w:rPr>
    </w:lvl>
    <w:lvl w:ilvl="8" w:tplc="7ECE054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12706C"/>
    <w:multiLevelType w:val="hybridMultilevel"/>
    <w:tmpl w:val="7186C5AC"/>
    <w:lvl w:ilvl="0" w:tplc="D6343BF8">
      <w:start w:val="1"/>
      <w:numFmt w:val="bullet"/>
      <w:lvlText w:val="•"/>
      <w:lvlJc w:val="left"/>
      <w:pPr>
        <w:tabs>
          <w:tab w:val="num" w:pos="720"/>
        </w:tabs>
        <w:ind w:left="720" w:hanging="360"/>
      </w:pPr>
      <w:rPr>
        <w:rFonts w:ascii="Arial" w:hAnsi="Arial" w:hint="default"/>
      </w:rPr>
    </w:lvl>
    <w:lvl w:ilvl="1" w:tplc="0C905ED8">
      <w:start w:val="174"/>
      <w:numFmt w:val="bullet"/>
      <w:lvlText w:val="–"/>
      <w:lvlJc w:val="left"/>
      <w:pPr>
        <w:tabs>
          <w:tab w:val="num" w:pos="1440"/>
        </w:tabs>
        <w:ind w:left="1440" w:hanging="360"/>
      </w:pPr>
      <w:rPr>
        <w:rFonts w:ascii="Arial" w:hAnsi="Arial" w:hint="default"/>
      </w:rPr>
    </w:lvl>
    <w:lvl w:ilvl="2" w:tplc="D944A9BE">
      <w:start w:val="174"/>
      <w:numFmt w:val="bullet"/>
      <w:lvlText w:val="•"/>
      <w:lvlJc w:val="left"/>
      <w:pPr>
        <w:tabs>
          <w:tab w:val="num" w:pos="2160"/>
        </w:tabs>
        <w:ind w:left="2160" w:hanging="360"/>
      </w:pPr>
      <w:rPr>
        <w:rFonts w:ascii="Arial" w:hAnsi="Arial" w:hint="default"/>
      </w:rPr>
    </w:lvl>
    <w:lvl w:ilvl="3" w:tplc="70803774">
      <w:start w:val="174"/>
      <w:numFmt w:val="bullet"/>
      <w:lvlText w:val="–"/>
      <w:lvlJc w:val="left"/>
      <w:pPr>
        <w:tabs>
          <w:tab w:val="num" w:pos="2880"/>
        </w:tabs>
        <w:ind w:left="2880" w:hanging="360"/>
      </w:pPr>
      <w:rPr>
        <w:rFonts w:ascii="Arial" w:hAnsi="Arial" w:hint="default"/>
      </w:rPr>
    </w:lvl>
    <w:lvl w:ilvl="4" w:tplc="C5E2132C">
      <w:start w:val="174"/>
      <w:numFmt w:val="bullet"/>
      <w:lvlText w:val="»"/>
      <w:lvlJc w:val="left"/>
      <w:pPr>
        <w:tabs>
          <w:tab w:val="num" w:pos="3600"/>
        </w:tabs>
        <w:ind w:left="3600" w:hanging="360"/>
      </w:pPr>
      <w:rPr>
        <w:rFonts w:ascii="Arial" w:hAnsi="Arial" w:hint="default"/>
      </w:rPr>
    </w:lvl>
    <w:lvl w:ilvl="5" w:tplc="00D6552C" w:tentative="1">
      <w:start w:val="1"/>
      <w:numFmt w:val="bullet"/>
      <w:lvlText w:val="•"/>
      <w:lvlJc w:val="left"/>
      <w:pPr>
        <w:tabs>
          <w:tab w:val="num" w:pos="4320"/>
        </w:tabs>
        <w:ind w:left="4320" w:hanging="360"/>
      </w:pPr>
      <w:rPr>
        <w:rFonts w:ascii="Arial" w:hAnsi="Arial" w:hint="default"/>
      </w:rPr>
    </w:lvl>
    <w:lvl w:ilvl="6" w:tplc="DA3A76B6" w:tentative="1">
      <w:start w:val="1"/>
      <w:numFmt w:val="bullet"/>
      <w:lvlText w:val="•"/>
      <w:lvlJc w:val="left"/>
      <w:pPr>
        <w:tabs>
          <w:tab w:val="num" w:pos="5040"/>
        </w:tabs>
        <w:ind w:left="5040" w:hanging="360"/>
      </w:pPr>
      <w:rPr>
        <w:rFonts w:ascii="Arial" w:hAnsi="Arial" w:hint="default"/>
      </w:rPr>
    </w:lvl>
    <w:lvl w:ilvl="7" w:tplc="9BFEE078" w:tentative="1">
      <w:start w:val="1"/>
      <w:numFmt w:val="bullet"/>
      <w:lvlText w:val="•"/>
      <w:lvlJc w:val="left"/>
      <w:pPr>
        <w:tabs>
          <w:tab w:val="num" w:pos="5760"/>
        </w:tabs>
        <w:ind w:left="5760" w:hanging="360"/>
      </w:pPr>
      <w:rPr>
        <w:rFonts w:ascii="Arial" w:hAnsi="Arial" w:hint="default"/>
      </w:rPr>
    </w:lvl>
    <w:lvl w:ilvl="8" w:tplc="F30A5F0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B9486D"/>
    <w:multiLevelType w:val="hybridMultilevel"/>
    <w:tmpl w:val="F49A61CC"/>
    <w:lvl w:ilvl="0" w:tplc="4740E236">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8D7183"/>
    <w:multiLevelType w:val="hybridMultilevel"/>
    <w:tmpl w:val="2084D412"/>
    <w:lvl w:ilvl="0" w:tplc="2E340BDE">
      <w:start w:val="1"/>
      <w:numFmt w:val="bullet"/>
      <w:lvlText w:val="•"/>
      <w:lvlJc w:val="left"/>
      <w:pPr>
        <w:tabs>
          <w:tab w:val="num" w:pos="720"/>
        </w:tabs>
        <w:ind w:left="720" w:hanging="360"/>
      </w:pPr>
      <w:rPr>
        <w:rFonts w:ascii="Arial" w:hAnsi="Arial" w:hint="default"/>
      </w:rPr>
    </w:lvl>
    <w:lvl w:ilvl="1" w:tplc="8EE8EA6C">
      <w:start w:val="334"/>
      <w:numFmt w:val="bullet"/>
      <w:lvlText w:val="–"/>
      <w:lvlJc w:val="left"/>
      <w:pPr>
        <w:tabs>
          <w:tab w:val="num" w:pos="1440"/>
        </w:tabs>
        <w:ind w:left="1440" w:hanging="360"/>
      </w:pPr>
      <w:rPr>
        <w:rFonts w:ascii="Arial" w:hAnsi="Arial" w:hint="default"/>
      </w:rPr>
    </w:lvl>
    <w:lvl w:ilvl="2" w:tplc="D7E02E0E" w:tentative="1">
      <w:start w:val="1"/>
      <w:numFmt w:val="bullet"/>
      <w:lvlText w:val="•"/>
      <w:lvlJc w:val="left"/>
      <w:pPr>
        <w:tabs>
          <w:tab w:val="num" w:pos="2160"/>
        </w:tabs>
        <w:ind w:left="2160" w:hanging="360"/>
      </w:pPr>
      <w:rPr>
        <w:rFonts w:ascii="Arial" w:hAnsi="Arial" w:hint="default"/>
      </w:rPr>
    </w:lvl>
    <w:lvl w:ilvl="3" w:tplc="315AC04E" w:tentative="1">
      <w:start w:val="1"/>
      <w:numFmt w:val="bullet"/>
      <w:lvlText w:val="•"/>
      <w:lvlJc w:val="left"/>
      <w:pPr>
        <w:tabs>
          <w:tab w:val="num" w:pos="2880"/>
        </w:tabs>
        <w:ind w:left="2880" w:hanging="360"/>
      </w:pPr>
      <w:rPr>
        <w:rFonts w:ascii="Arial" w:hAnsi="Arial" w:hint="default"/>
      </w:rPr>
    </w:lvl>
    <w:lvl w:ilvl="4" w:tplc="FB98B4C8" w:tentative="1">
      <w:start w:val="1"/>
      <w:numFmt w:val="bullet"/>
      <w:lvlText w:val="•"/>
      <w:lvlJc w:val="left"/>
      <w:pPr>
        <w:tabs>
          <w:tab w:val="num" w:pos="3600"/>
        </w:tabs>
        <w:ind w:left="3600" w:hanging="360"/>
      </w:pPr>
      <w:rPr>
        <w:rFonts w:ascii="Arial" w:hAnsi="Arial" w:hint="default"/>
      </w:rPr>
    </w:lvl>
    <w:lvl w:ilvl="5" w:tplc="DB2E1518" w:tentative="1">
      <w:start w:val="1"/>
      <w:numFmt w:val="bullet"/>
      <w:lvlText w:val="•"/>
      <w:lvlJc w:val="left"/>
      <w:pPr>
        <w:tabs>
          <w:tab w:val="num" w:pos="4320"/>
        </w:tabs>
        <w:ind w:left="4320" w:hanging="360"/>
      </w:pPr>
      <w:rPr>
        <w:rFonts w:ascii="Arial" w:hAnsi="Arial" w:hint="default"/>
      </w:rPr>
    </w:lvl>
    <w:lvl w:ilvl="6" w:tplc="A746B4B2" w:tentative="1">
      <w:start w:val="1"/>
      <w:numFmt w:val="bullet"/>
      <w:lvlText w:val="•"/>
      <w:lvlJc w:val="left"/>
      <w:pPr>
        <w:tabs>
          <w:tab w:val="num" w:pos="5040"/>
        </w:tabs>
        <w:ind w:left="5040" w:hanging="360"/>
      </w:pPr>
      <w:rPr>
        <w:rFonts w:ascii="Arial" w:hAnsi="Arial" w:hint="default"/>
      </w:rPr>
    </w:lvl>
    <w:lvl w:ilvl="7" w:tplc="BE6A950C" w:tentative="1">
      <w:start w:val="1"/>
      <w:numFmt w:val="bullet"/>
      <w:lvlText w:val="•"/>
      <w:lvlJc w:val="left"/>
      <w:pPr>
        <w:tabs>
          <w:tab w:val="num" w:pos="5760"/>
        </w:tabs>
        <w:ind w:left="5760" w:hanging="360"/>
      </w:pPr>
      <w:rPr>
        <w:rFonts w:ascii="Arial" w:hAnsi="Arial" w:hint="default"/>
      </w:rPr>
    </w:lvl>
    <w:lvl w:ilvl="8" w:tplc="7654F9F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386573"/>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804A2F"/>
    <w:multiLevelType w:val="hybridMultilevel"/>
    <w:tmpl w:val="78F84380"/>
    <w:lvl w:ilvl="0" w:tplc="02C450B2">
      <w:start w:val="1"/>
      <w:numFmt w:val="bullet"/>
      <w:lvlText w:val="•"/>
      <w:lvlJc w:val="left"/>
      <w:pPr>
        <w:tabs>
          <w:tab w:val="num" w:pos="720"/>
        </w:tabs>
        <w:ind w:left="720" w:hanging="360"/>
      </w:pPr>
      <w:rPr>
        <w:rFonts w:ascii="Arial" w:hAnsi="Arial" w:hint="default"/>
      </w:rPr>
    </w:lvl>
    <w:lvl w:ilvl="1" w:tplc="18605D9A">
      <w:start w:val="334"/>
      <w:numFmt w:val="bullet"/>
      <w:lvlText w:val="–"/>
      <w:lvlJc w:val="left"/>
      <w:pPr>
        <w:tabs>
          <w:tab w:val="num" w:pos="1440"/>
        </w:tabs>
        <w:ind w:left="1440" w:hanging="360"/>
      </w:pPr>
      <w:rPr>
        <w:rFonts w:ascii="Arial" w:hAnsi="Arial" w:hint="default"/>
      </w:rPr>
    </w:lvl>
    <w:lvl w:ilvl="2" w:tplc="6DBE98CC" w:tentative="1">
      <w:start w:val="1"/>
      <w:numFmt w:val="bullet"/>
      <w:lvlText w:val="•"/>
      <w:lvlJc w:val="left"/>
      <w:pPr>
        <w:tabs>
          <w:tab w:val="num" w:pos="2160"/>
        </w:tabs>
        <w:ind w:left="2160" w:hanging="360"/>
      </w:pPr>
      <w:rPr>
        <w:rFonts w:ascii="Arial" w:hAnsi="Arial" w:hint="default"/>
      </w:rPr>
    </w:lvl>
    <w:lvl w:ilvl="3" w:tplc="627A4F0A" w:tentative="1">
      <w:start w:val="1"/>
      <w:numFmt w:val="bullet"/>
      <w:lvlText w:val="•"/>
      <w:lvlJc w:val="left"/>
      <w:pPr>
        <w:tabs>
          <w:tab w:val="num" w:pos="2880"/>
        </w:tabs>
        <w:ind w:left="2880" w:hanging="360"/>
      </w:pPr>
      <w:rPr>
        <w:rFonts w:ascii="Arial" w:hAnsi="Arial" w:hint="default"/>
      </w:rPr>
    </w:lvl>
    <w:lvl w:ilvl="4" w:tplc="C406CD02" w:tentative="1">
      <w:start w:val="1"/>
      <w:numFmt w:val="bullet"/>
      <w:lvlText w:val="•"/>
      <w:lvlJc w:val="left"/>
      <w:pPr>
        <w:tabs>
          <w:tab w:val="num" w:pos="3600"/>
        </w:tabs>
        <w:ind w:left="3600" w:hanging="360"/>
      </w:pPr>
      <w:rPr>
        <w:rFonts w:ascii="Arial" w:hAnsi="Arial" w:hint="default"/>
      </w:rPr>
    </w:lvl>
    <w:lvl w:ilvl="5" w:tplc="7C7413CC" w:tentative="1">
      <w:start w:val="1"/>
      <w:numFmt w:val="bullet"/>
      <w:lvlText w:val="•"/>
      <w:lvlJc w:val="left"/>
      <w:pPr>
        <w:tabs>
          <w:tab w:val="num" w:pos="4320"/>
        </w:tabs>
        <w:ind w:left="4320" w:hanging="360"/>
      </w:pPr>
      <w:rPr>
        <w:rFonts w:ascii="Arial" w:hAnsi="Arial" w:hint="default"/>
      </w:rPr>
    </w:lvl>
    <w:lvl w:ilvl="6" w:tplc="BDE693AA" w:tentative="1">
      <w:start w:val="1"/>
      <w:numFmt w:val="bullet"/>
      <w:lvlText w:val="•"/>
      <w:lvlJc w:val="left"/>
      <w:pPr>
        <w:tabs>
          <w:tab w:val="num" w:pos="5040"/>
        </w:tabs>
        <w:ind w:left="5040" w:hanging="360"/>
      </w:pPr>
      <w:rPr>
        <w:rFonts w:ascii="Arial" w:hAnsi="Arial" w:hint="default"/>
      </w:rPr>
    </w:lvl>
    <w:lvl w:ilvl="7" w:tplc="63206046" w:tentative="1">
      <w:start w:val="1"/>
      <w:numFmt w:val="bullet"/>
      <w:lvlText w:val="•"/>
      <w:lvlJc w:val="left"/>
      <w:pPr>
        <w:tabs>
          <w:tab w:val="num" w:pos="5760"/>
        </w:tabs>
        <w:ind w:left="5760" w:hanging="360"/>
      </w:pPr>
      <w:rPr>
        <w:rFonts w:ascii="Arial" w:hAnsi="Arial" w:hint="default"/>
      </w:rPr>
    </w:lvl>
    <w:lvl w:ilvl="8" w:tplc="B94AC8A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4C44F2"/>
    <w:multiLevelType w:val="hybridMultilevel"/>
    <w:tmpl w:val="65280404"/>
    <w:lvl w:ilvl="0" w:tplc="5C6E5080">
      <w:start w:val="1"/>
      <w:numFmt w:val="bullet"/>
      <w:lvlText w:val="•"/>
      <w:lvlJc w:val="left"/>
      <w:pPr>
        <w:tabs>
          <w:tab w:val="num" w:pos="720"/>
        </w:tabs>
        <w:ind w:left="720" w:hanging="360"/>
      </w:pPr>
      <w:rPr>
        <w:rFonts w:ascii="Arial" w:hAnsi="Arial" w:hint="default"/>
      </w:rPr>
    </w:lvl>
    <w:lvl w:ilvl="1" w:tplc="9D92939E">
      <w:start w:val="3339"/>
      <w:numFmt w:val="bullet"/>
      <w:lvlText w:val="–"/>
      <w:lvlJc w:val="left"/>
      <w:pPr>
        <w:tabs>
          <w:tab w:val="num" w:pos="1440"/>
        </w:tabs>
        <w:ind w:left="1440" w:hanging="360"/>
      </w:pPr>
      <w:rPr>
        <w:rFonts w:ascii="Arial" w:hAnsi="Arial" w:hint="default"/>
      </w:rPr>
    </w:lvl>
    <w:lvl w:ilvl="2" w:tplc="8F367AAA">
      <w:start w:val="3339"/>
      <w:numFmt w:val="bullet"/>
      <w:lvlText w:val="•"/>
      <w:lvlJc w:val="left"/>
      <w:pPr>
        <w:tabs>
          <w:tab w:val="num" w:pos="2160"/>
        </w:tabs>
        <w:ind w:left="2160" w:hanging="360"/>
      </w:pPr>
      <w:rPr>
        <w:rFonts w:ascii="Arial" w:hAnsi="Arial" w:hint="default"/>
      </w:rPr>
    </w:lvl>
    <w:lvl w:ilvl="3" w:tplc="493E3964">
      <w:start w:val="3339"/>
      <w:numFmt w:val="bullet"/>
      <w:lvlText w:val="–"/>
      <w:lvlJc w:val="left"/>
      <w:pPr>
        <w:tabs>
          <w:tab w:val="num" w:pos="2880"/>
        </w:tabs>
        <w:ind w:left="2880" w:hanging="360"/>
      </w:pPr>
      <w:rPr>
        <w:rFonts w:ascii="Arial" w:hAnsi="Arial" w:hint="default"/>
      </w:rPr>
    </w:lvl>
    <w:lvl w:ilvl="4" w:tplc="10060968">
      <w:start w:val="3339"/>
      <w:numFmt w:val="bullet"/>
      <w:lvlText w:val="»"/>
      <w:lvlJc w:val="left"/>
      <w:pPr>
        <w:tabs>
          <w:tab w:val="num" w:pos="3600"/>
        </w:tabs>
        <w:ind w:left="3600" w:hanging="360"/>
      </w:pPr>
      <w:rPr>
        <w:rFonts w:ascii="Arial" w:hAnsi="Arial" w:hint="default"/>
      </w:rPr>
    </w:lvl>
    <w:lvl w:ilvl="5" w:tplc="58B0A9CE">
      <w:start w:val="3339"/>
      <w:numFmt w:val="bullet"/>
      <w:lvlText w:val="•"/>
      <w:lvlJc w:val="left"/>
      <w:pPr>
        <w:tabs>
          <w:tab w:val="num" w:pos="4320"/>
        </w:tabs>
        <w:ind w:left="4320" w:hanging="360"/>
      </w:pPr>
      <w:rPr>
        <w:rFonts w:ascii="Arial" w:hAnsi="Arial" w:hint="default"/>
      </w:rPr>
    </w:lvl>
    <w:lvl w:ilvl="6" w:tplc="E2AA4BDC" w:tentative="1">
      <w:start w:val="1"/>
      <w:numFmt w:val="bullet"/>
      <w:lvlText w:val="•"/>
      <w:lvlJc w:val="left"/>
      <w:pPr>
        <w:tabs>
          <w:tab w:val="num" w:pos="5040"/>
        </w:tabs>
        <w:ind w:left="5040" w:hanging="360"/>
      </w:pPr>
      <w:rPr>
        <w:rFonts w:ascii="Arial" w:hAnsi="Arial" w:hint="default"/>
      </w:rPr>
    </w:lvl>
    <w:lvl w:ilvl="7" w:tplc="912CAA14" w:tentative="1">
      <w:start w:val="1"/>
      <w:numFmt w:val="bullet"/>
      <w:lvlText w:val="•"/>
      <w:lvlJc w:val="left"/>
      <w:pPr>
        <w:tabs>
          <w:tab w:val="num" w:pos="5760"/>
        </w:tabs>
        <w:ind w:left="5760" w:hanging="360"/>
      </w:pPr>
      <w:rPr>
        <w:rFonts w:ascii="Arial" w:hAnsi="Arial" w:hint="default"/>
      </w:rPr>
    </w:lvl>
    <w:lvl w:ilvl="8" w:tplc="3A8678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A1368B"/>
    <w:multiLevelType w:val="hybridMultilevel"/>
    <w:tmpl w:val="640A4E6E"/>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96034DE"/>
    <w:multiLevelType w:val="hybridMultilevel"/>
    <w:tmpl w:val="DB9C71FA"/>
    <w:lvl w:ilvl="0" w:tplc="EB6878D8">
      <w:start w:val="1"/>
      <w:numFmt w:val="bullet"/>
      <w:lvlText w:val="•"/>
      <w:lvlJc w:val="left"/>
      <w:pPr>
        <w:tabs>
          <w:tab w:val="num" w:pos="720"/>
        </w:tabs>
        <w:ind w:left="720" w:hanging="360"/>
      </w:pPr>
      <w:rPr>
        <w:rFonts w:ascii="Arial" w:hAnsi="Arial" w:hint="default"/>
      </w:rPr>
    </w:lvl>
    <w:lvl w:ilvl="1" w:tplc="9854598C">
      <w:start w:val="334"/>
      <w:numFmt w:val="bullet"/>
      <w:lvlText w:val="–"/>
      <w:lvlJc w:val="left"/>
      <w:pPr>
        <w:tabs>
          <w:tab w:val="num" w:pos="1440"/>
        </w:tabs>
        <w:ind w:left="1440" w:hanging="360"/>
      </w:pPr>
      <w:rPr>
        <w:rFonts w:ascii="Arial" w:hAnsi="Arial" w:hint="default"/>
      </w:rPr>
    </w:lvl>
    <w:lvl w:ilvl="2" w:tplc="B010FEA4" w:tentative="1">
      <w:start w:val="1"/>
      <w:numFmt w:val="bullet"/>
      <w:lvlText w:val="•"/>
      <w:lvlJc w:val="left"/>
      <w:pPr>
        <w:tabs>
          <w:tab w:val="num" w:pos="2160"/>
        </w:tabs>
        <w:ind w:left="2160" w:hanging="360"/>
      </w:pPr>
      <w:rPr>
        <w:rFonts w:ascii="Arial" w:hAnsi="Arial" w:hint="default"/>
      </w:rPr>
    </w:lvl>
    <w:lvl w:ilvl="3" w:tplc="A0EAB23E" w:tentative="1">
      <w:start w:val="1"/>
      <w:numFmt w:val="bullet"/>
      <w:lvlText w:val="•"/>
      <w:lvlJc w:val="left"/>
      <w:pPr>
        <w:tabs>
          <w:tab w:val="num" w:pos="2880"/>
        </w:tabs>
        <w:ind w:left="2880" w:hanging="360"/>
      </w:pPr>
      <w:rPr>
        <w:rFonts w:ascii="Arial" w:hAnsi="Arial" w:hint="default"/>
      </w:rPr>
    </w:lvl>
    <w:lvl w:ilvl="4" w:tplc="AABC8ABC" w:tentative="1">
      <w:start w:val="1"/>
      <w:numFmt w:val="bullet"/>
      <w:lvlText w:val="•"/>
      <w:lvlJc w:val="left"/>
      <w:pPr>
        <w:tabs>
          <w:tab w:val="num" w:pos="3600"/>
        </w:tabs>
        <w:ind w:left="3600" w:hanging="360"/>
      </w:pPr>
      <w:rPr>
        <w:rFonts w:ascii="Arial" w:hAnsi="Arial" w:hint="default"/>
      </w:rPr>
    </w:lvl>
    <w:lvl w:ilvl="5" w:tplc="AFB4150A" w:tentative="1">
      <w:start w:val="1"/>
      <w:numFmt w:val="bullet"/>
      <w:lvlText w:val="•"/>
      <w:lvlJc w:val="left"/>
      <w:pPr>
        <w:tabs>
          <w:tab w:val="num" w:pos="4320"/>
        </w:tabs>
        <w:ind w:left="4320" w:hanging="360"/>
      </w:pPr>
      <w:rPr>
        <w:rFonts w:ascii="Arial" w:hAnsi="Arial" w:hint="default"/>
      </w:rPr>
    </w:lvl>
    <w:lvl w:ilvl="6" w:tplc="78666306" w:tentative="1">
      <w:start w:val="1"/>
      <w:numFmt w:val="bullet"/>
      <w:lvlText w:val="•"/>
      <w:lvlJc w:val="left"/>
      <w:pPr>
        <w:tabs>
          <w:tab w:val="num" w:pos="5040"/>
        </w:tabs>
        <w:ind w:left="5040" w:hanging="360"/>
      </w:pPr>
      <w:rPr>
        <w:rFonts w:ascii="Arial" w:hAnsi="Arial" w:hint="default"/>
      </w:rPr>
    </w:lvl>
    <w:lvl w:ilvl="7" w:tplc="70AAB5E6" w:tentative="1">
      <w:start w:val="1"/>
      <w:numFmt w:val="bullet"/>
      <w:lvlText w:val="•"/>
      <w:lvlJc w:val="left"/>
      <w:pPr>
        <w:tabs>
          <w:tab w:val="num" w:pos="5760"/>
        </w:tabs>
        <w:ind w:left="5760" w:hanging="360"/>
      </w:pPr>
      <w:rPr>
        <w:rFonts w:ascii="Arial" w:hAnsi="Arial" w:hint="default"/>
      </w:rPr>
    </w:lvl>
    <w:lvl w:ilvl="8" w:tplc="CD085D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875177"/>
    <w:multiLevelType w:val="hybridMultilevel"/>
    <w:tmpl w:val="FD0E96E2"/>
    <w:lvl w:ilvl="0" w:tplc="E1B69240">
      <w:start w:val="1"/>
      <w:numFmt w:val="bullet"/>
      <w:lvlText w:val="•"/>
      <w:lvlJc w:val="left"/>
      <w:pPr>
        <w:tabs>
          <w:tab w:val="num" w:pos="720"/>
        </w:tabs>
        <w:ind w:left="720" w:hanging="360"/>
      </w:pPr>
      <w:rPr>
        <w:rFonts w:ascii="Arial" w:hAnsi="Arial" w:hint="default"/>
      </w:rPr>
    </w:lvl>
    <w:lvl w:ilvl="1" w:tplc="3002304E">
      <w:numFmt w:val="bullet"/>
      <w:lvlText w:val="•"/>
      <w:lvlJc w:val="left"/>
      <w:pPr>
        <w:tabs>
          <w:tab w:val="num" w:pos="1440"/>
        </w:tabs>
        <w:ind w:left="1440" w:hanging="360"/>
      </w:pPr>
      <w:rPr>
        <w:rFonts w:ascii="Arial" w:hAnsi="Arial" w:hint="default"/>
      </w:rPr>
    </w:lvl>
    <w:lvl w:ilvl="2" w:tplc="AD82D10E">
      <w:numFmt w:val="bullet"/>
      <w:lvlText w:val="•"/>
      <w:lvlJc w:val="left"/>
      <w:pPr>
        <w:tabs>
          <w:tab w:val="num" w:pos="2160"/>
        </w:tabs>
        <w:ind w:left="2160" w:hanging="360"/>
      </w:pPr>
      <w:rPr>
        <w:rFonts w:ascii="Arial" w:hAnsi="Arial" w:hint="default"/>
      </w:rPr>
    </w:lvl>
    <w:lvl w:ilvl="3" w:tplc="8D0A4D5A">
      <w:numFmt w:val="bullet"/>
      <w:lvlText w:val="•"/>
      <w:lvlJc w:val="left"/>
      <w:pPr>
        <w:tabs>
          <w:tab w:val="num" w:pos="2880"/>
        </w:tabs>
        <w:ind w:left="2880" w:hanging="360"/>
      </w:pPr>
      <w:rPr>
        <w:rFonts w:ascii="Arial" w:hAnsi="Arial" w:hint="default"/>
      </w:rPr>
    </w:lvl>
    <w:lvl w:ilvl="4" w:tplc="04B28D22">
      <w:numFmt w:val="bullet"/>
      <w:lvlText w:val="•"/>
      <w:lvlJc w:val="left"/>
      <w:pPr>
        <w:tabs>
          <w:tab w:val="num" w:pos="3600"/>
        </w:tabs>
        <w:ind w:left="3600" w:hanging="360"/>
      </w:pPr>
      <w:rPr>
        <w:rFonts w:ascii="Arial" w:hAnsi="Arial" w:hint="default"/>
      </w:rPr>
    </w:lvl>
    <w:lvl w:ilvl="5" w:tplc="D72AE88E" w:tentative="1">
      <w:start w:val="1"/>
      <w:numFmt w:val="bullet"/>
      <w:lvlText w:val="•"/>
      <w:lvlJc w:val="left"/>
      <w:pPr>
        <w:tabs>
          <w:tab w:val="num" w:pos="4320"/>
        </w:tabs>
        <w:ind w:left="4320" w:hanging="360"/>
      </w:pPr>
      <w:rPr>
        <w:rFonts w:ascii="Arial" w:hAnsi="Arial" w:hint="default"/>
      </w:rPr>
    </w:lvl>
    <w:lvl w:ilvl="6" w:tplc="1E8E9BD0" w:tentative="1">
      <w:start w:val="1"/>
      <w:numFmt w:val="bullet"/>
      <w:lvlText w:val="•"/>
      <w:lvlJc w:val="left"/>
      <w:pPr>
        <w:tabs>
          <w:tab w:val="num" w:pos="5040"/>
        </w:tabs>
        <w:ind w:left="5040" w:hanging="360"/>
      </w:pPr>
      <w:rPr>
        <w:rFonts w:ascii="Arial" w:hAnsi="Arial" w:hint="default"/>
      </w:rPr>
    </w:lvl>
    <w:lvl w:ilvl="7" w:tplc="1C5C496E" w:tentative="1">
      <w:start w:val="1"/>
      <w:numFmt w:val="bullet"/>
      <w:lvlText w:val="•"/>
      <w:lvlJc w:val="left"/>
      <w:pPr>
        <w:tabs>
          <w:tab w:val="num" w:pos="5760"/>
        </w:tabs>
        <w:ind w:left="5760" w:hanging="360"/>
      </w:pPr>
      <w:rPr>
        <w:rFonts w:ascii="Arial" w:hAnsi="Arial" w:hint="default"/>
      </w:rPr>
    </w:lvl>
    <w:lvl w:ilvl="8" w:tplc="5B16EC9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3F34E2"/>
    <w:multiLevelType w:val="hybridMultilevel"/>
    <w:tmpl w:val="DFAA0B88"/>
    <w:lvl w:ilvl="0" w:tplc="D29C3DEC">
      <w:start w:val="1"/>
      <w:numFmt w:val="bullet"/>
      <w:lvlText w:val="•"/>
      <w:lvlJc w:val="left"/>
      <w:pPr>
        <w:tabs>
          <w:tab w:val="num" w:pos="720"/>
        </w:tabs>
        <w:ind w:left="720" w:hanging="360"/>
      </w:pPr>
      <w:rPr>
        <w:rFonts w:ascii="Arial" w:hAnsi="Arial" w:hint="default"/>
      </w:rPr>
    </w:lvl>
    <w:lvl w:ilvl="1" w:tplc="049AC446">
      <w:numFmt w:val="bullet"/>
      <w:lvlText w:val="•"/>
      <w:lvlJc w:val="left"/>
      <w:pPr>
        <w:tabs>
          <w:tab w:val="num" w:pos="1440"/>
        </w:tabs>
        <w:ind w:left="1440" w:hanging="360"/>
      </w:pPr>
      <w:rPr>
        <w:rFonts w:ascii="Arial" w:hAnsi="Arial" w:hint="default"/>
      </w:rPr>
    </w:lvl>
    <w:lvl w:ilvl="2" w:tplc="6C3A6706">
      <w:numFmt w:val="bullet"/>
      <w:lvlText w:val="•"/>
      <w:lvlJc w:val="left"/>
      <w:pPr>
        <w:tabs>
          <w:tab w:val="num" w:pos="2160"/>
        </w:tabs>
        <w:ind w:left="2160" w:hanging="360"/>
      </w:pPr>
      <w:rPr>
        <w:rFonts w:ascii="Arial" w:hAnsi="Arial" w:hint="default"/>
      </w:rPr>
    </w:lvl>
    <w:lvl w:ilvl="3" w:tplc="DF2E99CA" w:tentative="1">
      <w:start w:val="1"/>
      <w:numFmt w:val="bullet"/>
      <w:lvlText w:val="•"/>
      <w:lvlJc w:val="left"/>
      <w:pPr>
        <w:tabs>
          <w:tab w:val="num" w:pos="2880"/>
        </w:tabs>
        <w:ind w:left="2880" w:hanging="360"/>
      </w:pPr>
      <w:rPr>
        <w:rFonts w:ascii="Arial" w:hAnsi="Arial" w:hint="default"/>
      </w:rPr>
    </w:lvl>
    <w:lvl w:ilvl="4" w:tplc="8584A81A" w:tentative="1">
      <w:start w:val="1"/>
      <w:numFmt w:val="bullet"/>
      <w:lvlText w:val="•"/>
      <w:lvlJc w:val="left"/>
      <w:pPr>
        <w:tabs>
          <w:tab w:val="num" w:pos="3600"/>
        </w:tabs>
        <w:ind w:left="3600" w:hanging="360"/>
      </w:pPr>
      <w:rPr>
        <w:rFonts w:ascii="Arial" w:hAnsi="Arial" w:hint="default"/>
      </w:rPr>
    </w:lvl>
    <w:lvl w:ilvl="5" w:tplc="593CB9A6" w:tentative="1">
      <w:start w:val="1"/>
      <w:numFmt w:val="bullet"/>
      <w:lvlText w:val="•"/>
      <w:lvlJc w:val="left"/>
      <w:pPr>
        <w:tabs>
          <w:tab w:val="num" w:pos="4320"/>
        </w:tabs>
        <w:ind w:left="4320" w:hanging="360"/>
      </w:pPr>
      <w:rPr>
        <w:rFonts w:ascii="Arial" w:hAnsi="Arial" w:hint="default"/>
      </w:rPr>
    </w:lvl>
    <w:lvl w:ilvl="6" w:tplc="8320E740" w:tentative="1">
      <w:start w:val="1"/>
      <w:numFmt w:val="bullet"/>
      <w:lvlText w:val="•"/>
      <w:lvlJc w:val="left"/>
      <w:pPr>
        <w:tabs>
          <w:tab w:val="num" w:pos="5040"/>
        </w:tabs>
        <w:ind w:left="5040" w:hanging="360"/>
      </w:pPr>
      <w:rPr>
        <w:rFonts w:ascii="Arial" w:hAnsi="Arial" w:hint="default"/>
      </w:rPr>
    </w:lvl>
    <w:lvl w:ilvl="7" w:tplc="08BC6CF8" w:tentative="1">
      <w:start w:val="1"/>
      <w:numFmt w:val="bullet"/>
      <w:lvlText w:val="•"/>
      <w:lvlJc w:val="left"/>
      <w:pPr>
        <w:tabs>
          <w:tab w:val="num" w:pos="5760"/>
        </w:tabs>
        <w:ind w:left="5760" w:hanging="360"/>
      </w:pPr>
      <w:rPr>
        <w:rFonts w:ascii="Arial" w:hAnsi="Arial" w:hint="default"/>
      </w:rPr>
    </w:lvl>
    <w:lvl w:ilvl="8" w:tplc="DB12BE2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F446BB"/>
    <w:multiLevelType w:val="hybridMultilevel"/>
    <w:tmpl w:val="70DAFE9E"/>
    <w:lvl w:ilvl="0" w:tplc="AB78CA68">
      <w:start w:val="1"/>
      <w:numFmt w:val="bullet"/>
      <w:lvlText w:val="•"/>
      <w:lvlJc w:val="left"/>
      <w:pPr>
        <w:tabs>
          <w:tab w:val="num" w:pos="720"/>
        </w:tabs>
        <w:ind w:left="720" w:hanging="360"/>
      </w:pPr>
      <w:rPr>
        <w:rFonts w:ascii="Arial" w:hAnsi="Arial" w:hint="default"/>
      </w:rPr>
    </w:lvl>
    <w:lvl w:ilvl="1" w:tplc="A7FE449A">
      <w:numFmt w:val="bullet"/>
      <w:lvlText w:val="–"/>
      <w:lvlJc w:val="left"/>
      <w:pPr>
        <w:tabs>
          <w:tab w:val="num" w:pos="1440"/>
        </w:tabs>
        <w:ind w:left="1440" w:hanging="360"/>
      </w:pPr>
      <w:rPr>
        <w:rFonts w:ascii="Arial" w:hAnsi="Arial" w:hint="default"/>
      </w:rPr>
    </w:lvl>
    <w:lvl w:ilvl="2" w:tplc="28EA11E2">
      <w:start w:val="1"/>
      <w:numFmt w:val="bullet"/>
      <w:lvlText w:val="•"/>
      <w:lvlJc w:val="left"/>
      <w:pPr>
        <w:tabs>
          <w:tab w:val="num" w:pos="2160"/>
        </w:tabs>
        <w:ind w:left="2160" w:hanging="360"/>
      </w:pPr>
      <w:rPr>
        <w:rFonts w:ascii="Arial" w:hAnsi="Arial" w:hint="default"/>
      </w:rPr>
    </w:lvl>
    <w:lvl w:ilvl="3" w:tplc="63AE7A40">
      <w:start w:val="1"/>
      <w:numFmt w:val="bullet"/>
      <w:lvlText w:val="•"/>
      <w:lvlJc w:val="left"/>
      <w:pPr>
        <w:tabs>
          <w:tab w:val="num" w:pos="2880"/>
        </w:tabs>
        <w:ind w:left="2880" w:hanging="360"/>
      </w:pPr>
      <w:rPr>
        <w:rFonts w:ascii="Arial" w:hAnsi="Arial" w:hint="default"/>
      </w:rPr>
    </w:lvl>
    <w:lvl w:ilvl="4" w:tplc="750CF2FC">
      <w:start w:val="1"/>
      <w:numFmt w:val="bullet"/>
      <w:lvlText w:val="•"/>
      <w:lvlJc w:val="left"/>
      <w:pPr>
        <w:tabs>
          <w:tab w:val="num" w:pos="3600"/>
        </w:tabs>
        <w:ind w:left="3600" w:hanging="360"/>
      </w:pPr>
      <w:rPr>
        <w:rFonts w:ascii="Arial" w:hAnsi="Arial" w:hint="default"/>
      </w:rPr>
    </w:lvl>
    <w:lvl w:ilvl="5" w:tplc="3328F47C">
      <w:start w:val="1"/>
      <w:numFmt w:val="bullet"/>
      <w:lvlText w:val="•"/>
      <w:lvlJc w:val="left"/>
      <w:pPr>
        <w:tabs>
          <w:tab w:val="num" w:pos="4320"/>
        </w:tabs>
        <w:ind w:left="4320" w:hanging="360"/>
      </w:pPr>
      <w:rPr>
        <w:rFonts w:ascii="Arial" w:hAnsi="Arial" w:hint="default"/>
      </w:rPr>
    </w:lvl>
    <w:lvl w:ilvl="6" w:tplc="BC42A43C" w:tentative="1">
      <w:start w:val="1"/>
      <w:numFmt w:val="bullet"/>
      <w:lvlText w:val="•"/>
      <w:lvlJc w:val="left"/>
      <w:pPr>
        <w:tabs>
          <w:tab w:val="num" w:pos="5040"/>
        </w:tabs>
        <w:ind w:left="5040" w:hanging="360"/>
      </w:pPr>
      <w:rPr>
        <w:rFonts w:ascii="Arial" w:hAnsi="Arial" w:hint="default"/>
      </w:rPr>
    </w:lvl>
    <w:lvl w:ilvl="7" w:tplc="290C2D2C" w:tentative="1">
      <w:start w:val="1"/>
      <w:numFmt w:val="bullet"/>
      <w:lvlText w:val="•"/>
      <w:lvlJc w:val="left"/>
      <w:pPr>
        <w:tabs>
          <w:tab w:val="num" w:pos="5760"/>
        </w:tabs>
        <w:ind w:left="5760" w:hanging="360"/>
      </w:pPr>
      <w:rPr>
        <w:rFonts w:ascii="Arial" w:hAnsi="Arial" w:hint="default"/>
      </w:rPr>
    </w:lvl>
    <w:lvl w:ilvl="8" w:tplc="4724B97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CE05E0"/>
    <w:multiLevelType w:val="hybridMultilevel"/>
    <w:tmpl w:val="263E6424"/>
    <w:lvl w:ilvl="0" w:tplc="24F2ABB8">
      <w:start w:val="1"/>
      <w:numFmt w:val="bullet"/>
      <w:lvlText w:val="•"/>
      <w:lvlJc w:val="left"/>
      <w:pPr>
        <w:tabs>
          <w:tab w:val="num" w:pos="720"/>
        </w:tabs>
        <w:ind w:left="720" w:hanging="360"/>
      </w:pPr>
      <w:rPr>
        <w:rFonts w:ascii="Arial" w:hAnsi="Arial" w:hint="default"/>
      </w:rPr>
    </w:lvl>
    <w:lvl w:ilvl="1" w:tplc="3FC6ED86">
      <w:start w:val="167"/>
      <w:numFmt w:val="bullet"/>
      <w:lvlText w:val="•"/>
      <w:lvlJc w:val="left"/>
      <w:pPr>
        <w:tabs>
          <w:tab w:val="num" w:pos="1440"/>
        </w:tabs>
        <w:ind w:left="1440" w:hanging="360"/>
      </w:pPr>
      <w:rPr>
        <w:rFonts w:ascii="Arial" w:hAnsi="Arial" w:hint="default"/>
      </w:rPr>
    </w:lvl>
    <w:lvl w:ilvl="2" w:tplc="C8784442">
      <w:start w:val="167"/>
      <w:numFmt w:val="bullet"/>
      <w:lvlText w:val="•"/>
      <w:lvlJc w:val="left"/>
      <w:pPr>
        <w:tabs>
          <w:tab w:val="num" w:pos="2160"/>
        </w:tabs>
        <w:ind w:left="2160" w:hanging="360"/>
      </w:pPr>
      <w:rPr>
        <w:rFonts w:ascii="Arial" w:hAnsi="Arial" w:hint="default"/>
      </w:rPr>
    </w:lvl>
    <w:lvl w:ilvl="3" w:tplc="FB34A4B8" w:tentative="1">
      <w:start w:val="1"/>
      <w:numFmt w:val="bullet"/>
      <w:lvlText w:val="•"/>
      <w:lvlJc w:val="left"/>
      <w:pPr>
        <w:tabs>
          <w:tab w:val="num" w:pos="2880"/>
        </w:tabs>
        <w:ind w:left="2880" w:hanging="360"/>
      </w:pPr>
      <w:rPr>
        <w:rFonts w:ascii="Arial" w:hAnsi="Arial" w:hint="default"/>
      </w:rPr>
    </w:lvl>
    <w:lvl w:ilvl="4" w:tplc="977AC8AE" w:tentative="1">
      <w:start w:val="1"/>
      <w:numFmt w:val="bullet"/>
      <w:lvlText w:val="•"/>
      <w:lvlJc w:val="left"/>
      <w:pPr>
        <w:tabs>
          <w:tab w:val="num" w:pos="3600"/>
        </w:tabs>
        <w:ind w:left="3600" w:hanging="360"/>
      </w:pPr>
      <w:rPr>
        <w:rFonts w:ascii="Arial" w:hAnsi="Arial" w:hint="default"/>
      </w:rPr>
    </w:lvl>
    <w:lvl w:ilvl="5" w:tplc="73F632A8" w:tentative="1">
      <w:start w:val="1"/>
      <w:numFmt w:val="bullet"/>
      <w:lvlText w:val="•"/>
      <w:lvlJc w:val="left"/>
      <w:pPr>
        <w:tabs>
          <w:tab w:val="num" w:pos="4320"/>
        </w:tabs>
        <w:ind w:left="4320" w:hanging="360"/>
      </w:pPr>
      <w:rPr>
        <w:rFonts w:ascii="Arial" w:hAnsi="Arial" w:hint="default"/>
      </w:rPr>
    </w:lvl>
    <w:lvl w:ilvl="6" w:tplc="A4DC1BB2" w:tentative="1">
      <w:start w:val="1"/>
      <w:numFmt w:val="bullet"/>
      <w:lvlText w:val="•"/>
      <w:lvlJc w:val="left"/>
      <w:pPr>
        <w:tabs>
          <w:tab w:val="num" w:pos="5040"/>
        </w:tabs>
        <w:ind w:left="5040" w:hanging="360"/>
      </w:pPr>
      <w:rPr>
        <w:rFonts w:ascii="Arial" w:hAnsi="Arial" w:hint="default"/>
      </w:rPr>
    </w:lvl>
    <w:lvl w:ilvl="7" w:tplc="FE4EB5E4" w:tentative="1">
      <w:start w:val="1"/>
      <w:numFmt w:val="bullet"/>
      <w:lvlText w:val="•"/>
      <w:lvlJc w:val="left"/>
      <w:pPr>
        <w:tabs>
          <w:tab w:val="num" w:pos="5760"/>
        </w:tabs>
        <w:ind w:left="5760" w:hanging="360"/>
      </w:pPr>
      <w:rPr>
        <w:rFonts w:ascii="Arial" w:hAnsi="Arial" w:hint="default"/>
      </w:rPr>
    </w:lvl>
    <w:lvl w:ilvl="8" w:tplc="6A66236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E30797"/>
    <w:multiLevelType w:val="hybridMultilevel"/>
    <w:tmpl w:val="A7A6FF68"/>
    <w:lvl w:ilvl="0" w:tplc="D690F452">
      <w:start w:val="1"/>
      <w:numFmt w:val="bullet"/>
      <w:lvlText w:val="•"/>
      <w:lvlJc w:val="left"/>
      <w:pPr>
        <w:tabs>
          <w:tab w:val="num" w:pos="720"/>
        </w:tabs>
        <w:ind w:left="720" w:hanging="360"/>
      </w:pPr>
      <w:rPr>
        <w:rFonts w:ascii="Arial" w:hAnsi="Arial" w:hint="default"/>
      </w:rPr>
    </w:lvl>
    <w:lvl w:ilvl="1" w:tplc="83EC8B26" w:tentative="1">
      <w:start w:val="1"/>
      <w:numFmt w:val="bullet"/>
      <w:lvlText w:val="•"/>
      <w:lvlJc w:val="left"/>
      <w:pPr>
        <w:tabs>
          <w:tab w:val="num" w:pos="1440"/>
        </w:tabs>
        <w:ind w:left="1440" w:hanging="360"/>
      </w:pPr>
      <w:rPr>
        <w:rFonts w:ascii="Arial" w:hAnsi="Arial" w:hint="default"/>
      </w:rPr>
    </w:lvl>
    <w:lvl w:ilvl="2" w:tplc="C7B88FD0" w:tentative="1">
      <w:start w:val="1"/>
      <w:numFmt w:val="bullet"/>
      <w:lvlText w:val="•"/>
      <w:lvlJc w:val="left"/>
      <w:pPr>
        <w:tabs>
          <w:tab w:val="num" w:pos="2160"/>
        </w:tabs>
        <w:ind w:left="2160" w:hanging="360"/>
      </w:pPr>
      <w:rPr>
        <w:rFonts w:ascii="Arial" w:hAnsi="Arial" w:hint="default"/>
      </w:rPr>
    </w:lvl>
    <w:lvl w:ilvl="3" w:tplc="AE3818C0" w:tentative="1">
      <w:start w:val="1"/>
      <w:numFmt w:val="bullet"/>
      <w:lvlText w:val="•"/>
      <w:lvlJc w:val="left"/>
      <w:pPr>
        <w:tabs>
          <w:tab w:val="num" w:pos="2880"/>
        </w:tabs>
        <w:ind w:left="2880" w:hanging="360"/>
      </w:pPr>
      <w:rPr>
        <w:rFonts w:ascii="Arial" w:hAnsi="Arial" w:hint="default"/>
      </w:rPr>
    </w:lvl>
    <w:lvl w:ilvl="4" w:tplc="DC460864" w:tentative="1">
      <w:start w:val="1"/>
      <w:numFmt w:val="bullet"/>
      <w:lvlText w:val="•"/>
      <w:lvlJc w:val="left"/>
      <w:pPr>
        <w:tabs>
          <w:tab w:val="num" w:pos="3600"/>
        </w:tabs>
        <w:ind w:left="3600" w:hanging="360"/>
      </w:pPr>
      <w:rPr>
        <w:rFonts w:ascii="Arial" w:hAnsi="Arial" w:hint="default"/>
      </w:rPr>
    </w:lvl>
    <w:lvl w:ilvl="5" w:tplc="33B02F20" w:tentative="1">
      <w:start w:val="1"/>
      <w:numFmt w:val="bullet"/>
      <w:lvlText w:val="•"/>
      <w:lvlJc w:val="left"/>
      <w:pPr>
        <w:tabs>
          <w:tab w:val="num" w:pos="4320"/>
        </w:tabs>
        <w:ind w:left="4320" w:hanging="360"/>
      </w:pPr>
      <w:rPr>
        <w:rFonts w:ascii="Arial" w:hAnsi="Arial" w:hint="default"/>
      </w:rPr>
    </w:lvl>
    <w:lvl w:ilvl="6" w:tplc="664845CE" w:tentative="1">
      <w:start w:val="1"/>
      <w:numFmt w:val="bullet"/>
      <w:lvlText w:val="•"/>
      <w:lvlJc w:val="left"/>
      <w:pPr>
        <w:tabs>
          <w:tab w:val="num" w:pos="5040"/>
        </w:tabs>
        <w:ind w:left="5040" w:hanging="360"/>
      </w:pPr>
      <w:rPr>
        <w:rFonts w:ascii="Arial" w:hAnsi="Arial" w:hint="default"/>
      </w:rPr>
    </w:lvl>
    <w:lvl w:ilvl="7" w:tplc="4852C5A0" w:tentative="1">
      <w:start w:val="1"/>
      <w:numFmt w:val="bullet"/>
      <w:lvlText w:val="•"/>
      <w:lvlJc w:val="left"/>
      <w:pPr>
        <w:tabs>
          <w:tab w:val="num" w:pos="5760"/>
        </w:tabs>
        <w:ind w:left="5760" w:hanging="360"/>
      </w:pPr>
      <w:rPr>
        <w:rFonts w:ascii="Arial" w:hAnsi="Arial" w:hint="default"/>
      </w:rPr>
    </w:lvl>
    <w:lvl w:ilvl="8" w:tplc="27EA885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E83DD8"/>
    <w:multiLevelType w:val="hybridMultilevel"/>
    <w:tmpl w:val="A8AC77D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560844BF"/>
    <w:multiLevelType w:val="hybridMultilevel"/>
    <w:tmpl w:val="87FC557E"/>
    <w:lvl w:ilvl="0" w:tplc="5EB228B8">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FA2DE9"/>
    <w:multiLevelType w:val="hybridMultilevel"/>
    <w:tmpl w:val="1C9A900E"/>
    <w:lvl w:ilvl="0" w:tplc="04090001">
      <w:start w:val="1"/>
      <w:numFmt w:val="bullet"/>
      <w:lvlText w:val=""/>
      <w:lvlJc w:val="left"/>
      <w:pPr>
        <w:tabs>
          <w:tab w:val="num" w:pos="1077"/>
        </w:tabs>
        <w:ind w:left="1077" w:hanging="360"/>
      </w:pPr>
      <w:rPr>
        <w:rFonts w:ascii="Wingdings" w:hAnsi="Wingdings"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3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6DA0A68"/>
    <w:multiLevelType w:val="hybridMultilevel"/>
    <w:tmpl w:val="BAB2BEC4"/>
    <w:lvl w:ilvl="0" w:tplc="E3B2E832">
      <w:start w:val="1"/>
      <w:numFmt w:val="bullet"/>
      <w:lvlText w:val="•"/>
      <w:lvlJc w:val="left"/>
      <w:pPr>
        <w:tabs>
          <w:tab w:val="num" w:pos="720"/>
        </w:tabs>
        <w:ind w:left="720" w:hanging="360"/>
      </w:pPr>
      <w:rPr>
        <w:rFonts w:ascii="Arial" w:hAnsi="Arial" w:hint="default"/>
      </w:rPr>
    </w:lvl>
    <w:lvl w:ilvl="1" w:tplc="6C5C72D4">
      <w:numFmt w:val="bullet"/>
      <w:lvlText w:val="•"/>
      <w:lvlJc w:val="left"/>
      <w:pPr>
        <w:tabs>
          <w:tab w:val="num" w:pos="1440"/>
        </w:tabs>
        <w:ind w:left="1440" w:hanging="360"/>
      </w:pPr>
      <w:rPr>
        <w:rFonts w:ascii="Arial" w:hAnsi="Arial" w:hint="default"/>
      </w:rPr>
    </w:lvl>
    <w:lvl w:ilvl="2" w:tplc="8E6890EA">
      <w:numFmt w:val="bullet"/>
      <w:lvlText w:val="•"/>
      <w:lvlJc w:val="left"/>
      <w:pPr>
        <w:tabs>
          <w:tab w:val="num" w:pos="2160"/>
        </w:tabs>
        <w:ind w:left="2160" w:hanging="360"/>
      </w:pPr>
      <w:rPr>
        <w:rFonts w:ascii="Arial" w:hAnsi="Arial" w:hint="default"/>
      </w:rPr>
    </w:lvl>
    <w:lvl w:ilvl="3" w:tplc="0D9A25FE" w:tentative="1">
      <w:start w:val="1"/>
      <w:numFmt w:val="bullet"/>
      <w:lvlText w:val="•"/>
      <w:lvlJc w:val="left"/>
      <w:pPr>
        <w:tabs>
          <w:tab w:val="num" w:pos="2880"/>
        </w:tabs>
        <w:ind w:left="2880" w:hanging="360"/>
      </w:pPr>
      <w:rPr>
        <w:rFonts w:ascii="Arial" w:hAnsi="Arial" w:hint="default"/>
      </w:rPr>
    </w:lvl>
    <w:lvl w:ilvl="4" w:tplc="CCE88990" w:tentative="1">
      <w:start w:val="1"/>
      <w:numFmt w:val="bullet"/>
      <w:lvlText w:val="•"/>
      <w:lvlJc w:val="left"/>
      <w:pPr>
        <w:tabs>
          <w:tab w:val="num" w:pos="3600"/>
        </w:tabs>
        <w:ind w:left="3600" w:hanging="360"/>
      </w:pPr>
      <w:rPr>
        <w:rFonts w:ascii="Arial" w:hAnsi="Arial" w:hint="default"/>
      </w:rPr>
    </w:lvl>
    <w:lvl w:ilvl="5" w:tplc="B9E4D3F0" w:tentative="1">
      <w:start w:val="1"/>
      <w:numFmt w:val="bullet"/>
      <w:lvlText w:val="•"/>
      <w:lvlJc w:val="left"/>
      <w:pPr>
        <w:tabs>
          <w:tab w:val="num" w:pos="4320"/>
        </w:tabs>
        <w:ind w:left="4320" w:hanging="360"/>
      </w:pPr>
      <w:rPr>
        <w:rFonts w:ascii="Arial" w:hAnsi="Arial" w:hint="default"/>
      </w:rPr>
    </w:lvl>
    <w:lvl w:ilvl="6" w:tplc="292A9E42" w:tentative="1">
      <w:start w:val="1"/>
      <w:numFmt w:val="bullet"/>
      <w:lvlText w:val="•"/>
      <w:lvlJc w:val="left"/>
      <w:pPr>
        <w:tabs>
          <w:tab w:val="num" w:pos="5040"/>
        </w:tabs>
        <w:ind w:left="5040" w:hanging="360"/>
      </w:pPr>
      <w:rPr>
        <w:rFonts w:ascii="Arial" w:hAnsi="Arial" w:hint="default"/>
      </w:rPr>
    </w:lvl>
    <w:lvl w:ilvl="7" w:tplc="CE1CA6AC" w:tentative="1">
      <w:start w:val="1"/>
      <w:numFmt w:val="bullet"/>
      <w:lvlText w:val="•"/>
      <w:lvlJc w:val="left"/>
      <w:pPr>
        <w:tabs>
          <w:tab w:val="num" w:pos="5760"/>
        </w:tabs>
        <w:ind w:left="5760" w:hanging="360"/>
      </w:pPr>
      <w:rPr>
        <w:rFonts w:ascii="Arial" w:hAnsi="Arial" w:hint="default"/>
      </w:rPr>
    </w:lvl>
    <w:lvl w:ilvl="8" w:tplc="C904249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075A7E"/>
    <w:multiLevelType w:val="hybridMultilevel"/>
    <w:tmpl w:val="B4B6420C"/>
    <w:lvl w:ilvl="0" w:tplc="1CB4AFD0">
      <w:start w:val="1"/>
      <w:numFmt w:val="bullet"/>
      <w:lvlText w:val="•"/>
      <w:lvlJc w:val="left"/>
      <w:pPr>
        <w:tabs>
          <w:tab w:val="num" w:pos="720"/>
        </w:tabs>
        <w:ind w:left="720" w:hanging="360"/>
      </w:pPr>
      <w:rPr>
        <w:rFonts w:ascii="Arial" w:hAnsi="Arial" w:hint="default"/>
      </w:rPr>
    </w:lvl>
    <w:lvl w:ilvl="1" w:tplc="30C2DC84">
      <w:start w:val="334"/>
      <w:numFmt w:val="bullet"/>
      <w:lvlText w:val="–"/>
      <w:lvlJc w:val="left"/>
      <w:pPr>
        <w:tabs>
          <w:tab w:val="num" w:pos="1440"/>
        </w:tabs>
        <w:ind w:left="1440" w:hanging="360"/>
      </w:pPr>
      <w:rPr>
        <w:rFonts w:ascii="Arial" w:hAnsi="Arial" w:hint="default"/>
      </w:rPr>
    </w:lvl>
    <w:lvl w:ilvl="2" w:tplc="592A2F58" w:tentative="1">
      <w:start w:val="1"/>
      <w:numFmt w:val="bullet"/>
      <w:lvlText w:val="•"/>
      <w:lvlJc w:val="left"/>
      <w:pPr>
        <w:tabs>
          <w:tab w:val="num" w:pos="2160"/>
        </w:tabs>
        <w:ind w:left="2160" w:hanging="360"/>
      </w:pPr>
      <w:rPr>
        <w:rFonts w:ascii="Arial" w:hAnsi="Arial" w:hint="default"/>
      </w:rPr>
    </w:lvl>
    <w:lvl w:ilvl="3" w:tplc="8CB471DE" w:tentative="1">
      <w:start w:val="1"/>
      <w:numFmt w:val="bullet"/>
      <w:lvlText w:val="•"/>
      <w:lvlJc w:val="left"/>
      <w:pPr>
        <w:tabs>
          <w:tab w:val="num" w:pos="2880"/>
        </w:tabs>
        <w:ind w:left="2880" w:hanging="360"/>
      </w:pPr>
      <w:rPr>
        <w:rFonts w:ascii="Arial" w:hAnsi="Arial" w:hint="default"/>
      </w:rPr>
    </w:lvl>
    <w:lvl w:ilvl="4" w:tplc="C1F2D910" w:tentative="1">
      <w:start w:val="1"/>
      <w:numFmt w:val="bullet"/>
      <w:lvlText w:val="•"/>
      <w:lvlJc w:val="left"/>
      <w:pPr>
        <w:tabs>
          <w:tab w:val="num" w:pos="3600"/>
        </w:tabs>
        <w:ind w:left="3600" w:hanging="360"/>
      </w:pPr>
      <w:rPr>
        <w:rFonts w:ascii="Arial" w:hAnsi="Arial" w:hint="default"/>
      </w:rPr>
    </w:lvl>
    <w:lvl w:ilvl="5" w:tplc="FBFCA8C2" w:tentative="1">
      <w:start w:val="1"/>
      <w:numFmt w:val="bullet"/>
      <w:lvlText w:val="•"/>
      <w:lvlJc w:val="left"/>
      <w:pPr>
        <w:tabs>
          <w:tab w:val="num" w:pos="4320"/>
        </w:tabs>
        <w:ind w:left="4320" w:hanging="360"/>
      </w:pPr>
      <w:rPr>
        <w:rFonts w:ascii="Arial" w:hAnsi="Arial" w:hint="default"/>
      </w:rPr>
    </w:lvl>
    <w:lvl w:ilvl="6" w:tplc="8376D024" w:tentative="1">
      <w:start w:val="1"/>
      <w:numFmt w:val="bullet"/>
      <w:lvlText w:val="•"/>
      <w:lvlJc w:val="left"/>
      <w:pPr>
        <w:tabs>
          <w:tab w:val="num" w:pos="5040"/>
        </w:tabs>
        <w:ind w:left="5040" w:hanging="360"/>
      </w:pPr>
      <w:rPr>
        <w:rFonts w:ascii="Arial" w:hAnsi="Arial" w:hint="default"/>
      </w:rPr>
    </w:lvl>
    <w:lvl w:ilvl="7" w:tplc="8FD0A916" w:tentative="1">
      <w:start w:val="1"/>
      <w:numFmt w:val="bullet"/>
      <w:lvlText w:val="•"/>
      <w:lvlJc w:val="left"/>
      <w:pPr>
        <w:tabs>
          <w:tab w:val="num" w:pos="5760"/>
        </w:tabs>
        <w:ind w:left="5760" w:hanging="360"/>
      </w:pPr>
      <w:rPr>
        <w:rFonts w:ascii="Arial" w:hAnsi="Arial" w:hint="default"/>
      </w:rPr>
    </w:lvl>
    <w:lvl w:ilvl="8" w:tplc="2D86BAA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D267380"/>
    <w:multiLevelType w:val="hybridMultilevel"/>
    <w:tmpl w:val="6840E83C"/>
    <w:lvl w:ilvl="0" w:tplc="F758A770">
      <w:start w:val="1"/>
      <w:numFmt w:val="bullet"/>
      <w:lvlText w:val="•"/>
      <w:lvlJc w:val="left"/>
      <w:pPr>
        <w:tabs>
          <w:tab w:val="num" w:pos="720"/>
        </w:tabs>
        <w:ind w:left="720" w:hanging="360"/>
      </w:pPr>
      <w:rPr>
        <w:rFonts w:ascii="Arial" w:hAnsi="Arial" w:hint="default"/>
      </w:rPr>
    </w:lvl>
    <w:lvl w:ilvl="1" w:tplc="E460D882" w:tentative="1">
      <w:start w:val="1"/>
      <w:numFmt w:val="bullet"/>
      <w:lvlText w:val="•"/>
      <w:lvlJc w:val="left"/>
      <w:pPr>
        <w:tabs>
          <w:tab w:val="num" w:pos="1440"/>
        </w:tabs>
        <w:ind w:left="1440" w:hanging="360"/>
      </w:pPr>
      <w:rPr>
        <w:rFonts w:ascii="Arial" w:hAnsi="Arial" w:hint="default"/>
      </w:rPr>
    </w:lvl>
    <w:lvl w:ilvl="2" w:tplc="7296669C" w:tentative="1">
      <w:start w:val="1"/>
      <w:numFmt w:val="bullet"/>
      <w:lvlText w:val="•"/>
      <w:lvlJc w:val="left"/>
      <w:pPr>
        <w:tabs>
          <w:tab w:val="num" w:pos="2160"/>
        </w:tabs>
        <w:ind w:left="2160" w:hanging="360"/>
      </w:pPr>
      <w:rPr>
        <w:rFonts w:ascii="Arial" w:hAnsi="Arial" w:hint="default"/>
      </w:rPr>
    </w:lvl>
    <w:lvl w:ilvl="3" w:tplc="DDEC47AE" w:tentative="1">
      <w:start w:val="1"/>
      <w:numFmt w:val="bullet"/>
      <w:lvlText w:val="•"/>
      <w:lvlJc w:val="left"/>
      <w:pPr>
        <w:tabs>
          <w:tab w:val="num" w:pos="2880"/>
        </w:tabs>
        <w:ind w:left="2880" w:hanging="360"/>
      </w:pPr>
      <w:rPr>
        <w:rFonts w:ascii="Arial" w:hAnsi="Arial" w:hint="default"/>
      </w:rPr>
    </w:lvl>
    <w:lvl w:ilvl="4" w:tplc="6EBA3B06" w:tentative="1">
      <w:start w:val="1"/>
      <w:numFmt w:val="bullet"/>
      <w:lvlText w:val="•"/>
      <w:lvlJc w:val="left"/>
      <w:pPr>
        <w:tabs>
          <w:tab w:val="num" w:pos="3600"/>
        </w:tabs>
        <w:ind w:left="3600" w:hanging="360"/>
      </w:pPr>
      <w:rPr>
        <w:rFonts w:ascii="Arial" w:hAnsi="Arial" w:hint="default"/>
      </w:rPr>
    </w:lvl>
    <w:lvl w:ilvl="5" w:tplc="CCC684D0" w:tentative="1">
      <w:start w:val="1"/>
      <w:numFmt w:val="bullet"/>
      <w:lvlText w:val="•"/>
      <w:lvlJc w:val="left"/>
      <w:pPr>
        <w:tabs>
          <w:tab w:val="num" w:pos="4320"/>
        </w:tabs>
        <w:ind w:left="4320" w:hanging="360"/>
      </w:pPr>
      <w:rPr>
        <w:rFonts w:ascii="Arial" w:hAnsi="Arial" w:hint="default"/>
      </w:rPr>
    </w:lvl>
    <w:lvl w:ilvl="6" w:tplc="80C819E8" w:tentative="1">
      <w:start w:val="1"/>
      <w:numFmt w:val="bullet"/>
      <w:lvlText w:val="•"/>
      <w:lvlJc w:val="left"/>
      <w:pPr>
        <w:tabs>
          <w:tab w:val="num" w:pos="5040"/>
        </w:tabs>
        <w:ind w:left="5040" w:hanging="360"/>
      </w:pPr>
      <w:rPr>
        <w:rFonts w:ascii="Arial" w:hAnsi="Arial" w:hint="default"/>
      </w:rPr>
    </w:lvl>
    <w:lvl w:ilvl="7" w:tplc="1D86052E" w:tentative="1">
      <w:start w:val="1"/>
      <w:numFmt w:val="bullet"/>
      <w:lvlText w:val="•"/>
      <w:lvlJc w:val="left"/>
      <w:pPr>
        <w:tabs>
          <w:tab w:val="num" w:pos="5760"/>
        </w:tabs>
        <w:ind w:left="5760" w:hanging="360"/>
      </w:pPr>
      <w:rPr>
        <w:rFonts w:ascii="Arial" w:hAnsi="Arial" w:hint="default"/>
      </w:rPr>
    </w:lvl>
    <w:lvl w:ilvl="8" w:tplc="34B2F71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8"/>
  </w:num>
  <w:num w:numId="3">
    <w:abstractNumId w:val="24"/>
  </w:num>
  <w:num w:numId="4">
    <w:abstractNumId w:val="7"/>
  </w:num>
  <w:num w:numId="5">
    <w:abstractNumId w:val="33"/>
  </w:num>
  <w:num w:numId="6">
    <w:abstractNumId w:val="19"/>
  </w:num>
  <w:num w:numId="7">
    <w:abstractNumId w:val="23"/>
  </w:num>
  <w:num w:numId="8">
    <w:abstractNumId w:val="23"/>
    <w:lvlOverride w:ilvl="0">
      <w:startOverride w:val="1"/>
    </w:lvlOverride>
  </w:num>
  <w:num w:numId="9">
    <w:abstractNumId w:val="23"/>
    <w:lvlOverride w:ilvl="0">
      <w:startOverride w:val="1"/>
    </w:lvlOverride>
  </w:num>
  <w:num w:numId="10">
    <w:abstractNumId w:val="23"/>
    <w:lvlOverride w:ilvl="0">
      <w:startOverride w:val="1"/>
    </w:lvlOverride>
  </w:num>
  <w:num w:numId="11">
    <w:abstractNumId w:val="19"/>
    <w:lvlOverride w:ilvl="0">
      <w:startOverride w:val="1"/>
    </w:lvlOverride>
  </w:num>
  <w:num w:numId="12">
    <w:abstractNumId w:val="23"/>
    <w:lvlOverride w:ilvl="0">
      <w:startOverride w:val="1"/>
    </w:lvlOverride>
  </w:num>
  <w:num w:numId="13">
    <w:abstractNumId w:val="19"/>
    <w:lvlOverride w:ilvl="0">
      <w:startOverride w:val="1"/>
    </w:lvlOverride>
  </w:num>
  <w:num w:numId="14">
    <w:abstractNumId w:val="23"/>
    <w:lvlOverride w:ilvl="0">
      <w:startOverride w:val="1"/>
    </w:lvlOverride>
  </w:num>
  <w:num w:numId="15">
    <w:abstractNumId w:val="34"/>
  </w:num>
  <w:num w:numId="16">
    <w:abstractNumId w:val="4"/>
  </w:num>
  <w:num w:numId="17">
    <w:abstractNumId w:val="31"/>
  </w:num>
  <w:num w:numId="18">
    <w:abstractNumId w:val="3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21"/>
  </w:num>
  <w:num w:numId="22">
    <w:abstractNumId w:val="9"/>
  </w:num>
  <w:num w:numId="23">
    <w:abstractNumId w:val="32"/>
  </w:num>
  <w:num w:numId="24">
    <w:abstractNumId w:val="22"/>
  </w:num>
  <w:num w:numId="25">
    <w:abstractNumId w:val="11"/>
  </w:num>
  <w:num w:numId="26">
    <w:abstractNumId w:val="23"/>
    <w:lvlOverride w:ilvl="0">
      <w:startOverride w:val="1"/>
    </w:lvlOverride>
  </w:num>
  <w:num w:numId="27">
    <w:abstractNumId w:val="25"/>
  </w:num>
  <w:num w:numId="28">
    <w:abstractNumId w:val="27"/>
  </w:num>
  <w:num w:numId="29">
    <w:abstractNumId w:val="26"/>
  </w:num>
  <w:num w:numId="30">
    <w:abstractNumId w:val="13"/>
  </w:num>
  <w:num w:numId="31">
    <w:abstractNumId w:val="29"/>
  </w:num>
  <w:num w:numId="32">
    <w:abstractNumId w:val="1"/>
  </w:num>
  <w:num w:numId="33">
    <w:abstractNumId w:val="2"/>
  </w:num>
  <w:num w:numId="34">
    <w:abstractNumId w:val="23"/>
    <w:lvlOverride w:ilvl="0">
      <w:startOverride w:val="1"/>
    </w:lvlOverride>
  </w:num>
  <w:num w:numId="35">
    <w:abstractNumId w:val="19"/>
    <w:lvlOverride w:ilvl="0">
      <w:startOverride w:val="1"/>
    </w:lvlOverride>
  </w:num>
  <w:num w:numId="36">
    <w:abstractNumId w:val="30"/>
  </w:num>
  <w:num w:numId="37">
    <w:abstractNumId w:val="17"/>
  </w:num>
  <w:num w:numId="38">
    <w:abstractNumId w:val="16"/>
  </w:num>
  <w:num w:numId="39">
    <w:abstractNumId w:val="10"/>
  </w:num>
  <w:num w:numId="40">
    <w:abstractNumId w:val="6"/>
  </w:num>
  <w:num w:numId="41">
    <w:abstractNumId w:val="23"/>
    <w:lvlOverride w:ilvl="0">
      <w:startOverride w:val="1"/>
    </w:lvlOverride>
  </w:num>
  <w:num w:numId="42">
    <w:abstractNumId w:val="20"/>
  </w:num>
  <w:num w:numId="43">
    <w:abstractNumId w:val="15"/>
  </w:num>
  <w:num w:numId="44">
    <w:abstractNumId w:val="35"/>
  </w:num>
  <w:num w:numId="45">
    <w:abstractNumId w:val="36"/>
  </w:num>
  <w:num w:numId="46">
    <w:abstractNumId w:val="12"/>
  </w:num>
  <w:num w:numId="47">
    <w:abstractNumId w:val="5"/>
  </w:num>
  <w:num w:numId="48">
    <w:abstractNumId w:val="23"/>
    <w:lvlOverride w:ilvl="0">
      <w:startOverride w:val="1"/>
    </w:lvlOverride>
  </w:num>
  <w:num w:numId="49">
    <w:abstractNumId w:val="14"/>
  </w:num>
  <w:num w:numId="50">
    <w:abstractNumId w:val="28"/>
  </w:num>
  <w:num w:numId="51">
    <w:abstractNumId w:val="3"/>
  </w:num>
  <w:num w:numId="52">
    <w:abstractNumId w:val="23"/>
    <w:lvlOverride w:ilvl="0">
      <w:startOverride w:val="1"/>
    </w:lvlOverride>
  </w:num>
  <w:num w:numId="53">
    <w:abstractNumId w:val="19"/>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B74"/>
    <w:rsid w:val="00007DAC"/>
    <w:rsid w:val="00010647"/>
    <w:rsid w:val="00024D4F"/>
    <w:rsid w:val="0003174A"/>
    <w:rsid w:val="00051DAE"/>
    <w:rsid w:val="00051F9E"/>
    <w:rsid w:val="00062576"/>
    <w:rsid w:val="00063D68"/>
    <w:rsid w:val="0006734D"/>
    <w:rsid w:val="0007116F"/>
    <w:rsid w:val="00071233"/>
    <w:rsid w:val="00074966"/>
    <w:rsid w:val="00083AB5"/>
    <w:rsid w:val="00085B26"/>
    <w:rsid w:val="0008612A"/>
    <w:rsid w:val="00086C7E"/>
    <w:rsid w:val="00092FB6"/>
    <w:rsid w:val="000936D7"/>
    <w:rsid w:val="000957F1"/>
    <w:rsid w:val="00096593"/>
    <w:rsid w:val="00096F42"/>
    <w:rsid w:val="000A2329"/>
    <w:rsid w:val="000A5725"/>
    <w:rsid w:val="000B0056"/>
    <w:rsid w:val="000B0AC4"/>
    <w:rsid w:val="000B33A4"/>
    <w:rsid w:val="000B4283"/>
    <w:rsid w:val="000B5EF7"/>
    <w:rsid w:val="000C6F75"/>
    <w:rsid w:val="000D1337"/>
    <w:rsid w:val="000D3451"/>
    <w:rsid w:val="000D5B37"/>
    <w:rsid w:val="000D694D"/>
    <w:rsid w:val="000E3C0A"/>
    <w:rsid w:val="000E5AA2"/>
    <w:rsid w:val="00101D2A"/>
    <w:rsid w:val="0010312F"/>
    <w:rsid w:val="0010686E"/>
    <w:rsid w:val="00106A4D"/>
    <w:rsid w:val="0011055D"/>
    <w:rsid w:val="00113EB6"/>
    <w:rsid w:val="0012068C"/>
    <w:rsid w:val="00133979"/>
    <w:rsid w:val="00140A7B"/>
    <w:rsid w:val="00146E95"/>
    <w:rsid w:val="00151289"/>
    <w:rsid w:val="00152854"/>
    <w:rsid w:val="0015507E"/>
    <w:rsid w:val="001558C6"/>
    <w:rsid w:val="00165937"/>
    <w:rsid w:val="001661C0"/>
    <w:rsid w:val="00167D05"/>
    <w:rsid w:val="0017054F"/>
    <w:rsid w:val="001745F8"/>
    <w:rsid w:val="001765A9"/>
    <w:rsid w:val="00181419"/>
    <w:rsid w:val="001838CF"/>
    <w:rsid w:val="00185E3E"/>
    <w:rsid w:val="001911B5"/>
    <w:rsid w:val="00196DDC"/>
    <w:rsid w:val="001A2C08"/>
    <w:rsid w:val="001A325B"/>
    <w:rsid w:val="001A3BA4"/>
    <w:rsid w:val="001B1781"/>
    <w:rsid w:val="001B73C9"/>
    <w:rsid w:val="001C0B32"/>
    <w:rsid w:val="001C1121"/>
    <w:rsid w:val="001C1FCE"/>
    <w:rsid w:val="001C2D55"/>
    <w:rsid w:val="001D2B39"/>
    <w:rsid w:val="001D2C71"/>
    <w:rsid w:val="001D362E"/>
    <w:rsid w:val="001D4A79"/>
    <w:rsid w:val="001D4B18"/>
    <w:rsid w:val="001D4EBD"/>
    <w:rsid w:val="001D7DDF"/>
    <w:rsid w:val="001E1981"/>
    <w:rsid w:val="001E27D6"/>
    <w:rsid w:val="001E30F6"/>
    <w:rsid w:val="001E532E"/>
    <w:rsid w:val="001E6454"/>
    <w:rsid w:val="001E7CA5"/>
    <w:rsid w:val="001F3711"/>
    <w:rsid w:val="001F66D7"/>
    <w:rsid w:val="00201935"/>
    <w:rsid w:val="00201AA7"/>
    <w:rsid w:val="002039F7"/>
    <w:rsid w:val="00203EAC"/>
    <w:rsid w:val="002065F5"/>
    <w:rsid w:val="0022164E"/>
    <w:rsid w:val="00225C43"/>
    <w:rsid w:val="002276BE"/>
    <w:rsid w:val="0023210B"/>
    <w:rsid w:val="002328E5"/>
    <w:rsid w:val="002333B6"/>
    <w:rsid w:val="00233B90"/>
    <w:rsid w:val="00234C6B"/>
    <w:rsid w:val="00235F5C"/>
    <w:rsid w:val="00240E40"/>
    <w:rsid w:val="002425BC"/>
    <w:rsid w:val="00251266"/>
    <w:rsid w:val="00254C32"/>
    <w:rsid w:val="00255FE9"/>
    <w:rsid w:val="002623C5"/>
    <w:rsid w:val="002727AD"/>
    <w:rsid w:val="002730B7"/>
    <w:rsid w:val="002734C1"/>
    <w:rsid w:val="002765F7"/>
    <w:rsid w:val="002833BE"/>
    <w:rsid w:val="0029615F"/>
    <w:rsid w:val="00296D5E"/>
    <w:rsid w:val="002A0980"/>
    <w:rsid w:val="002A098C"/>
    <w:rsid w:val="002A361B"/>
    <w:rsid w:val="002A7656"/>
    <w:rsid w:val="002B011B"/>
    <w:rsid w:val="002B0E46"/>
    <w:rsid w:val="002B0F40"/>
    <w:rsid w:val="002B33C2"/>
    <w:rsid w:val="002B4922"/>
    <w:rsid w:val="002B5229"/>
    <w:rsid w:val="002C2D19"/>
    <w:rsid w:val="002C3172"/>
    <w:rsid w:val="002C3C2A"/>
    <w:rsid w:val="002C5A75"/>
    <w:rsid w:val="002D10FA"/>
    <w:rsid w:val="002D4C55"/>
    <w:rsid w:val="002E2C04"/>
    <w:rsid w:val="002E789B"/>
    <w:rsid w:val="002F0AE1"/>
    <w:rsid w:val="002F3C1D"/>
    <w:rsid w:val="002F53AA"/>
    <w:rsid w:val="00304D73"/>
    <w:rsid w:val="00304F07"/>
    <w:rsid w:val="00313A99"/>
    <w:rsid w:val="00323912"/>
    <w:rsid w:val="00323E1B"/>
    <w:rsid w:val="0032511B"/>
    <w:rsid w:val="0033121B"/>
    <w:rsid w:val="003342A6"/>
    <w:rsid w:val="00334AD1"/>
    <w:rsid w:val="00335B04"/>
    <w:rsid w:val="0033770D"/>
    <w:rsid w:val="00340F11"/>
    <w:rsid w:val="003444E4"/>
    <w:rsid w:val="00353A01"/>
    <w:rsid w:val="003542D7"/>
    <w:rsid w:val="003553DA"/>
    <w:rsid w:val="0036023F"/>
    <w:rsid w:val="00360976"/>
    <w:rsid w:val="003624F2"/>
    <w:rsid w:val="00362F39"/>
    <w:rsid w:val="00362FE6"/>
    <w:rsid w:val="00363F92"/>
    <w:rsid w:val="0037394B"/>
    <w:rsid w:val="0037420A"/>
    <w:rsid w:val="00375AD3"/>
    <w:rsid w:val="00383B16"/>
    <w:rsid w:val="0038693A"/>
    <w:rsid w:val="00391AA4"/>
    <w:rsid w:val="00391F50"/>
    <w:rsid w:val="00392B4A"/>
    <w:rsid w:val="00395772"/>
    <w:rsid w:val="003A2C77"/>
    <w:rsid w:val="003A5D52"/>
    <w:rsid w:val="003A6F28"/>
    <w:rsid w:val="003B3DAD"/>
    <w:rsid w:val="003B659E"/>
    <w:rsid w:val="003B6765"/>
    <w:rsid w:val="003B76CE"/>
    <w:rsid w:val="003C1FC3"/>
    <w:rsid w:val="003C35C5"/>
    <w:rsid w:val="003C44EE"/>
    <w:rsid w:val="003C72EB"/>
    <w:rsid w:val="003C73B9"/>
    <w:rsid w:val="003C79EF"/>
    <w:rsid w:val="003D290D"/>
    <w:rsid w:val="003D305F"/>
    <w:rsid w:val="003D3A2D"/>
    <w:rsid w:val="003D5578"/>
    <w:rsid w:val="003D79FB"/>
    <w:rsid w:val="003E3BBE"/>
    <w:rsid w:val="003E4CBA"/>
    <w:rsid w:val="003E62E4"/>
    <w:rsid w:val="003F0FD7"/>
    <w:rsid w:val="003F2437"/>
    <w:rsid w:val="003F246B"/>
    <w:rsid w:val="003F256E"/>
    <w:rsid w:val="003F558E"/>
    <w:rsid w:val="004008D0"/>
    <w:rsid w:val="00401835"/>
    <w:rsid w:val="00403D1B"/>
    <w:rsid w:val="00404714"/>
    <w:rsid w:val="00406069"/>
    <w:rsid w:val="004106D9"/>
    <w:rsid w:val="00410DDC"/>
    <w:rsid w:val="004162FA"/>
    <w:rsid w:val="0043750A"/>
    <w:rsid w:val="00440842"/>
    <w:rsid w:val="00450135"/>
    <w:rsid w:val="00456A92"/>
    <w:rsid w:val="0046206C"/>
    <w:rsid w:val="00476E07"/>
    <w:rsid w:val="004770EF"/>
    <w:rsid w:val="00480B84"/>
    <w:rsid w:val="004900C0"/>
    <w:rsid w:val="0049206B"/>
    <w:rsid w:val="004A180B"/>
    <w:rsid w:val="004A1D33"/>
    <w:rsid w:val="004A78ED"/>
    <w:rsid w:val="004B353A"/>
    <w:rsid w:val="004B5C55"/>
    <w:rsid w:val="004B6072"/>
    <w:rsid w:val="004B6784"/>
    <w:rsid w:val="004C18E8"/>
    <w:rsid w:val="004D0A54"/>
    <w:rsid w:val="004E3668"/>
    <w:rsid w:val="004E5E66"/>
    <w:rsid w:val="004E70AE"/>
    <w:rsid w:val="004F0CEC"/>
    <w:rsid w:val="004F3201"/>
    <w:rsid w:val="004F3975"/>
    <w:rsid w:val="00500C24"/>
    <w:rsid w:val="00503B4D"/>
    <w:rsid w:val="00504EE9"/>
    <w:rsid w:val="005067E2"/>
    <w:rsid w:val="005107CC"/>
    <w:rsid w:val="005134B3"/>
    <w:rsid w:val="0051682F"/>
    <w:rsid w:val="005179DF"/>
    <w:rsid w:val="00522966"/>
    <w:rsid w:val="00523912"/>
    <w:rsid w:val="0052639F"/>
    <w:rsid w:val="0053536C"/>
    <w:rsid w:val="00535414"/>
    <w:rsid w:val="0054442C"/>
    <w:rsid w:val="00544434"/>
    <w:rsid w:val="00546BCE"/>
    <w:rsid w:val="00547331"/>
    <w:rsid w:val="00550285"/>
    <w:rsid w:val="00556CF0"/>
    <w:rsid w:val="00564055"/>
    <w:rsid w:val="00567AE8"/>
    <w:rsid w:val="00574563"/>
    <w:rsid w:val="00575B89"/>
    <w:rsid w:val="005836F8"/>
    <w:rsid w:val="00583ABC"/>
    <w:rsid w:val="00586D64"/>
    <w:rsid w:val="005918FA"/>
    <w:rsid w:val="005934D0"/>
    <w:rsid w:val="00595181"/>
    <w:rsid w:val="00595E95"/>
    <w:rsid w:val="00596090"/>
    <w:rsid w:val="0059633F"/>
    <w:rsid w:val="00597FAF"/>
    <w:rsid w:val="005A7116"/>
    <w:rsid w:val="005C23A4"/>
    <w:rsid w:val="005C3958"/>
    <w:rsid w:val="005C6EC5"/>
    <w:rsid w:val="005C7CCD"/>
    <w:rsid w:val="005D1CDF"/>
    <w:rsid w:val="005D2C2C"/>
    <w:rsid w:val="005D37E3"/>
    <w:rsid w:val="005D5DC7"/>
    <w:rsid w:val="005D60EE"/>
    <w:rsid w:val="005D7332"/>
    <w:rsid w:val="005D7CEF"/>
    <w:rsid w:val="005E5BB9"/>
    <w:rsid w:val="005E61A8"/>
    <w:rsid w:val="005F21B1"/>
    <w:rsid w:val="005F3FD2"/>
    <w:rsid w:val="005F4585"/>
    <w:rsid w:val="005F6419"/>
    <w:rsid w:val="0060097E"/>
    <w:rsid w:val="00604661"/>
    <w:rsid w:val="0060479A"/>
    <w:rsid w:val="0061174E"/>
    <w:rsid w:val="00613549"/>
    <w:rsid w:val="00613BF4"/>
    <w:rsid w:val="006147DC"/>
    <w:rsid w:val="00617400"/>
    <w:rsid w:val="00630CA4"/>
    <w:rsid w:val="006402D3"/>
    <w:rsid w:val="006442E4"/>
    <w:rsid w:val="0064470D"/>
    <w:rsid w:val="00651170"/>
    <w:rsid w:val="00653353"/>
    <w:rsid w:val="006556FA"/>
    <w:rsid w:val="006563D9"/>
    <w:rsid w:val="00660142"/>
    <w:rsid w:val="00663830"/>
    <w:rsid w:val="00664950"/>
    <w:rsid w:val="00676348"/>
    <w:rsid w:val="00683220"/>
    <w:rsid w:val="006867BD"/>
    <w:rsid w:val="00686D48"/>
    <w:rsid w:val="00686DEA"/>
    <w:rsid w:val="00687FA0"/>
    <w:rsid w:val="006930F6"/>
    <w:rsid w:val="00694853"/>
    <w:rsid w:val="006A2D49"/>
    <w:rsid w:val="006A2FC4"/>
    <w:rsid w:val="006A6ED2"/>
    <w:rsid w:val="006B373A"/>
    <w:rsid w:val="006B622B"/>
    <w:rsid w:val="006B6FAE"/>
    <w:rsid w:val="006B7010"/>
    <w:rsid w:val="006C2E78"/>
    <w:rsid w:val="006D0A2E"/>
    <w:rsid w:val="006D0A67"/>
    <w:rsid w:val="006D0DF0"/>
    <w:rsid w:val="006D48AC"/>
    <w:rsid w:val="006E0F24"/>
    <w:rsid w:val="006E4815"/>
    <w:rsid w:val="006F09AC"/>
    <w:rsid w:val="006F1BCB"/>
    <w:rsid w:val="006F50FB"/>
    <w:rsid w:val="006F56C6"/>
    <w:rsid w:val="006F5709"/>
    <w:rsid w:val="00700908"/>
    <w:rsid w:val="00701D6D"/>
    <w:rsid w:val="00703321"/>
    <w:rsid w:val="00703AEC"/>
    <w:rsid w:val="00706867"/>
    <w:rsid w:val="00710FDE"/>
    <w:rsid w:val="00712583"/>
    <w:rsid w:val="007145FF"/>
    <w:rsid w:val="0072066D"/>
    <w:rsid w:val="00721633"/>
    <w:rsid w:val="00731114"/>
    <w:rsid w:val="00732D14"/>
    <w:rsid w:val="00734045"/>
    <w:rsid w:val="00736C2F"/>
    <w:rsid w:val="007371FF"/>
    <w:rsid w:val="00747314"/>
    <w:rsid w:val="0075092D"/>
    <w:rsid w:val="00751515"/>
    <w:rsid w:val="00751E6B"/>
    <w:rsid w:val="00753DB6"/>
    <w:rsid w:val="00755E0E"/>
    <w:rsid w:val="00760207"/>
    <w:rsid w:val="00763527"/>
    <w:rsid w:val="00771EA3"/>
    <w:rsid w:val="0078254F"/>
    <w:rsid w:val="00785232"/>
    <w:rsid w:val="0078609D"/>
    <w:rsid w:val="007A0244"/>
    <w:rsid w:val="007B5D28"/>
    <w:rsid w:val="007B6CEB"/>
    <w:rsid w:val="007C06B0"/>
    <w:rsid w:val="007C0D24"/>
    <w:rsid w:val="007C1F19"/>
    <w:rsid w:val="007C3ED0"/>
    <w:rsid w:val="007C4D9B"/>
    <w:rsid w:val="007C6469"/>
    <w:rsid w:val="007D043A"/>
    <w:rsid w:val="007D14B6"/>
    <w:rsid w:val="007D26E0"/>
    <w:rsid w:val="007D59DE"/>
    <w:rsid w:val="007E14C5"/>
    <w:rsid w:val="007E17B8"/>
    <w:rsid w:val="007E37D4"/>
    <w:rsid w:val="007E640C"/>
    <w:rsid w:val="007F001A"/>
    <w:rsid w:val="007F19F2"/>
    <w:rsid w:val="007F3393"/>
    <w:rsid w:val="00803FD0"/>
    <w:rsid w:val="00806A76"/>
    <w:rsid w:val="00811C9D"/>
    <w:rsid w:val="00813A93"/>
    <w:rsid w:val="00813FE1"/>
    <w:rsid w:val="00816C80"/>
    <w:rsid w:val="00820F88"/>
    <w:rsid w:val="008213EA"/>
    <w:rsid w:val="00821E46"/>
    <w:rsid w:val="00833FFA"/>
    <w:rsid w:val="00834F63"/>
    <w:rsid w:val="00836A76"/>
    <w:rsid w:val="00841BCD"/>
    <w:rsid w:val="00842F64"/>
    <w:rsid w:val="008455D3"/>
    <w:rsid w:val="0084738D"/>
    <w:rsid w:val="0084753E"/>
    <w:rsid w:val="00851A8E"/>
    <w:rsid w:val="00857ED6"/>
    <w:rsid w:val="00864D33"/>
    <w:rsid w:val="00867A62"/>
    <w:rsid w:val="00871CF7"/>
    <w:rsid w:val="00871D00"/>
    <w:rsid w:val="00873B37"/>
    <w:rsid w:val="00877B61"/>
    <w:rsid w:val="00880E45"/>
    <w:rsid w:val="008826C1"/>
    <w:rsid w:val="00885586"/>
    <w:rsid w:val="00892674"/>
    <w:rsid w:val="008A1BEC"/>
    <w:rsid w:val="008A4F5B"/>
    <w:rsid w:val="008A51B2"/>
    <w:rsid w:val="008A6574"/>
    <w:rsid w:val="008A7896"/>
    <w:rsid w:val="008B12A4"/>
    <w:rsid w:val="008C0807"/>
    <w:rsid w:val="008C1E9E"/>
    <w:rsid w:val="008C28BC"/>
    <w:rsid w:val="008C3539"/>
    <w:rsid w:val="008C66B8"/>
    <w:rsid w:val="008C7CDB"/>
    <w:rsid w:val="008D1588"/>
    <w:rsid w:val="008D4640"/>
    <w:rsid w:val="008D62B8"/>
    <w:rsid w:val="008D71BD"/>
    <w:rsid w:val="008E6A26"/>
    <w:rsid w:val="008E70A0"/>
    <w:rsid w:val="008E74E9"/>
    <w:rsid w:val="008F0B49"/>
    <w:rsid w:val="008F2B12"/>
    <w:rsid w:val="008F2F35"/>
    <w:rsid w:val="008F50DE"/>
    <w:rsid w:val="0090091A"/>
    <w:rsid w:val="00900A0E"/>
    <w:rsid w:val="00901993"/>
    <w:rsid w:val="00903486"/>
    <w:rsid w:val="009042BD"/>
    <w:rsid w:val="009066EF"/>
    <w:rsid w:val="00906DA9"/>
    <w:rsid w:val="009137FB"/>
    <w:rsid w:val="00913FF9"/>
    <w:rsid w:val="00917C72"/>
    <w:rsid w:val="00927FB2"/>
    <w:rsid w:val="00931061"/>
    <w:rsid w:val="009312C9"/>
    <w:rsid w:val="00932EBF"/>
    <w:rsid w:val="00933BE2"/>
    <w:rsid w:val="00933E09"/>
    <w:rsid w:val="00933F32"/>
    <w:rsid w:val="009352EE"/>
    <w:rsid w:val="009408A9"/>
    <w:rsid w:val="00943B47"/>
    <w:rsid w:val="00947180"/>
    <w:rsid w:val="009631E5"/>
    <w:rsid w:val="00964F3D"/>
    <w:rsid w:val="00973035"/>
    <w:rsid w:val="009732D7"/>
    <w:rsid w:val="0097357F"/>
    <w:rsid w:val="00977E1D"/>
    <w:rsid w:val="00987588"/>
    <w:rsid w:val="00991F3B"/>
    <w:rsid w:val="009A1082"/>
    <w:rsid w:val="009A179E"/>
    <w:rsid w:val="009A74C7"/>
    <w:rsid w:val="009B3904"/>
    <w:rsid w:val="009B6CB8"/>
    <w:rsid w:val="009C4C4E"/>
    <w:rsid w:val="009C633C"/>
    <w:rsid w:val="009C64A0"/>
    <w:rsid w:val="009D14FE"/>
    <w:rsid w:val="009D192C"/>
    <w:rsid w:val="009D3564"/>
    <w:rsid w:val="009D7632"/>
    <w:rsid w:val="009E101A"/>
    <w:rsid w:val="009E2B12"/>
    <w:rsid w:val="009E54CE"/>
    <w:rsid w:val="009F5766"/>
    <w:rsid w:val="009F5893"/>
    <w:rsid w:val="00A047B9"/>
    <w:rsid w:val="00A14AB4"/>
    <w:rsid w:val="00A1511F"/>
    <w:rsid w:val="00A15CC6"/>
    <w:rsid w:val="00A2079F"/>
    <w:rsid w:val="00A21030"/>
    <w:rsid w:val="00A22B78"/>
    <w:rsid w:val="00A25AE5"/>
    <w:rsid w:val="00A328F5"/>
    <w:rsid w:val="00A37002"/>
    <w:rsid w:val="00A52D27"/>
    <w:rsid w:val="00A53355"/>
    <w:rsid w:val="00A53370"/>
    <w:rsid w:val="00A55980"/>
    <w:rsid w:val="00A56D91"/>
    <w:rsid w:val="00A57548"/>
    <w:rsid w:val="00A60516"/>
    <w:rsid w:val="00A65EA9"/>
    <w:rsid w:val="00A662C4"/>
    <w:rsid w:val="00A72FA8"/>
    <w:rsid w:val="00A777FC"/>
    <w:rsid w:val="00A84B68"/>
    <w:rsid w:val="00A95407"/>
    <w:rsid w:val="00A965C0"/>
    <w:rsid w:val="00AA1B0E"/>
    <w:rsid w:val="00AA354E"/>
    <w:rsid w:val="00AB1694"/>
    <w:rsid w:val="00AB2F2D"/>
    <w:rsid w:val="00AB6EEA"/>
    <w:rsid w:val="00AC25BA"/>
    <w:rsid w:val="00AC32AC"/>
    <w:rsid w:val="00AC5CA7"/>
    <w:rsid w:val="00AD23FB"/>
    <w:rsid w:val="00AD3553"/>
    <w:rsid w:val="00AD74E7"/>
    <w:rsid w:val="00AD7C25"/>
    <w:rsid w:val="00AE2D41"/>
    <w:rsid w:val="00AE53CA"/>
    <w:rsid w:val="00AE56B1"/>
    <w:rsid w:val="00AF46F7"/>
    <w:rsid w:val="00AF5F43"/>
    <w:rsid w:val="00AF61FE"/>
    <w:rsid w:val="00AF64F2"/>
    <w:rsid w:val="00B005F9"/>
    <w:rsid w:val="00B03900"/>
    <w:rsid w:val="00B04D5E"/>
    <w:rsid w:val="00B07E9B"/>
    <w:rsid w:val="00B1064C"/>
    <w:rsid w:val="00B10AE7"/>
    <w:rsid w:val="00B1161E"/>
    <w:rsid w:val="00B1202E"/>
    <w:rsid w:val="00B14C4C"/>
    <w:rsid w:val="00B20782"/>
    <w:rsid w:val="00B232C9"/>
    <w:rsid w:val="00B23690"/>
    <w:rsid w:val="00B2650D"/>
    <w:rsid w:val="00B3228D"/>
    <w:rsid w:val="00B405CC"/>
    <w:rsid w:val="00B40AF9"/>
    <w:rsid w:val="00B5748D"/>
    <w:rsid w:val="00B6388E"/>
    <w:rsid w:val="00B664A5"/>
    <w:rsid w:val="00B709EA"/>
    <w:rsid w:val="00B7240A"/>
    <w:rsid w:val="00B73862"/>
    <w:rsid w:val="00B80BFE"/>
    <w:rsid w:val="00B84618"/>
    <w:rsid w:val="00B84BE8"/>
    <w:rsid w:val="00B850A7"/>
    <w:rsid w:val="00B86220"/>
    <w:rsid w:val="00B87C9C"/>
    <w:rsid w:val="00B93B46"/>
    <w:rsid w:val="00B965B5"/>
    <w:rsid w:val="00BA16C5"/>
    <w:rsid w:val="00BA66A6"/>
    <w:rsid w:val="00BA6E48"/>
    <w:rsid w:val="00BA7015"/>
    <w:rsid w:val="00BA74CE"/>
    <w:rsid w:val="00BA78C7"/>
    <w:rsid w:val="00BB4391"/>
    <w:rsid w:val="00BB776C"/>
    <w:rsid w:val="00BC55D3"/>
    <w:rsid w:val="00BC5FED"/>
    <w:rsid w:val="00BD2440"/>
    <w:rsid w:val="00BE04E1"/>
    <w:rsid w:val="00BF18C0"/>
    <w:rsid w:val="00BF2218"/>
    <w:rsid w:val="00BF4CED"/>
    <w:rsid w:val="00C040A9"/>
    <w:rsid w:val="00C12317"/>
    <w:rsid w:val="00C135EE"/>
    <w:rsid w:val="00C13770"/>
    <w:rsid w:val="00C14640"/>
    <w:rsid w:val="00C16930"/>
    <w:rsid w:val="00C17ABA"/>
    <w:rsid w:val="00C206B3"/>
    <w:rsid w:val="00C225FC"/>
    <w:rsid w:val="00C23624"/>
    <w:rsid w:val="00C24946"/>
    <w:rsid w:val="00C2501C"/>
    <w:rsid w:val="00C251A8"/>
    <w:rsid w:val="00C27C32"/>
    <w:rsid w:val="00C3112F"/>
    <w:rsid w:val="00C31448"/>
    <w:rsid w:val="00C33CCA"/>
    <w:rsid w:val="00C3416C"/>
    <w:rsid w:val="00C41415"/>
    <w:rsid w:val="00C430DC"/>
    <w:rsid w:val="00C53940"/>
    <w:rsid w:val="00C53CD6"/>
    <w:rsid w:val="00C64570"/>
    <w:rsid w:val="00C7490E"/>
    <w:rsid w:val="00C74D29"/>
    <w:rsid w:val="00C77934"/>
    <w:rsid w:val="00C81724"/>
    <w:rsid w:val="00C86711"/>
    <w:rsid w:val="00C87AE4"/>
    <w:rsid w:val="00C900C4"/>
    <w:rsid w:val="00C90952"/>
    <w:rsid w:val="00C92C9D"/>
    <w:rsid w:val="00C92F14"/>
    <w:rsid w:val="00C976CB"/>
    <w:rsid w:val="00CA054C"/>
    <w:rsid w:val="00CA136F"/>
    <w:rsid w:val="00CA3A70"/>
    <w:rsid w:val="00CA499B"/>
    <w:rsid w:val="00CA5F5B"/>
    <w:rsid w:val="00CA6319"/>
    <w:rsid w:val="00CA7314"/>
    <w:rsid w:val="00CB2E4C"/>
    <w:rsid w:val="00CB3ED7"/>
    <w:rsid w:val="00CB5395"/>
    <w:rsid w:val="00CB7AEB"/>
    <w:rsid w:val="00CD0C4D"/>
    <w:rsid w:val="00CD6047"/>
    <w:rsid w:val="00CD6BAB"/>
    <w:rsid w:val="00CD6CAA"/>
    <w:rsid w:val="00CD7492"/>
    <w:rsid w:val="00CE1673"/>
    <w:rsid w:val="00CE2C7B"/>
    <w:rsid w:val="00CE3A6B"/>
    <w:rsid w:val="00CE789D"/>
    <w:rsid w:val="00CF4301"/>
    <w:rsid w:val="00D00211"/>
    <w:rsid w:val="00D06309"/>
    <w:rsid w:val="00D101B2"/>
    <w:rsid w:val="00D10533"/>
    <w:rsid w:val="00D15494"/>
    <w:rsid w:val="00D21EF9"/>
    <w:rsid w:val="00D244A1"/>
    <w:rsid w:val="00D2691B"/>
    <w:rsid w:val="00D3084E"/>
    <w:rsid w:val="00D34394"/>
    <w:rsid w:val="00D351EA"/>
    <w:rsid w:val="00D41336"/>
    <w:rsid w:val="00D431E7"/>
    <w:rsid w:val="00D43403"/>
    <w:rsid w:val="00D43815"/>
    <w:rsid w:val="00D51B3E"/>
    <w:rsid w:val="00D54974"/>
    <w:rsid w:val="00D60243"/>
    <w:rsid w:val="00D62E71"/>
    <w:rsid w:val="00D62E95"/>
    <w:rsid w:val="00D62FF4"/>
    <w:rsid w:val="00D71CE5"/>
    <w:rsid w:val="00D740CA"/>
    <w:rsid w:val="00D74F97"/>
    <w:rsid w:val="00D766FA"/>
    <w:rsid w:val="00D77446"/>
    <w:rsid w:val="00D8227F"/>
    <w:rsid w:val="00D841F0"/>
    <w:rsid w:val="00D85728"/>
    <w:rsid w:val="00D86891"/>
    <w:rsid w:val="00D9240C"/>
    <w:rsid w:val="00DA168C"/>
    <w:rsid w:val="00DA56A5"/>
    <w:rsid w:val="00DB01CB"/>
    <w:rsid w:val="00DB5167"/>
    <w:rsid w:val="00DB5BD1"/>
    <w:rsid w:val="00DC13DD"/>
    <w:rsid w:val="00DC18E4"/>
    <w:rsid w:val="00DC23E7"/>
    <w:rsid w:val="00DC491A"/>
    <w:rsid w:val="00DC68FE"/>
    <w:rsid w:val="00DD2050"/>
    <w:rsid w:val="00DD2685"/>
    <w:rsid w:val="00DE1CCA"/>
    <w:rsid w:val="00DE1E22"/>
    <w:rsid w:val="00DE4747"/>
    <w:rsid w:val="00DE5C2D"/>
    <w:rsid w:val="00DE5CBA"/>
    <w:rsid w:val="00DF1622"/>
    <w:rsid w:val="00DF1C6A"/>
    <w:rsid w:val="00DF2997"/>
    <w:rsid w:val="00DF3727"/>
    <w:rsid w:val="00DF41F9"/>
    <w:rsid w:val="00DF49F4"/>
    <w:rsid w:val="00E0265C"/>
    <w:rsid w:val="00E041BD"/>
    <w:rsid w:val="00E05028"/>
    <w:rsid w:val="00E067AD"/>
    <w:rsid w:val="00E07836"/>
    <w:rsid w:val="00E145DB"/>
    <w:rsid w:val="00E257CB"/>
    <w:rsid w:val="00E32371"/>
    <w:rsid w:val="00E458CA"/>
    <w:rsid w:val="00E4606C"/>
    <w:rsid w:val="00E47C78"/>
    <w:rsid w:val="00E50338"/>
    <w:rsid w:val="00E56828"/>
    <w:rsid w:val="00E66F0A"/>
    <w:rsid w:val="00E708BF"/>
    <w:rsid w:val="00E8439B"/>
    <w:rsid w:val="00E8789B"/>
    <w:rsid w:val="00EA38EF"/>
    <w:rsid w:val="00EB03EC"/>
    <w:rsid w:val="00EB4643"/>
    <w:rsid w:val="00EB7117"/>
    <w:rsid w:val="00EC0637"/>
    <w:rsid w:val="00EC37C2"/>
    <w:rsid w:val="00EC738C"/>
    <w:rsid w:val="00EC7BC3"/>
    <w:rsid w:val="00ED7600"/>
    <w:rsid w:val="00ED7E21"/>
    <w:rsid w:val="00EE3870"/>
    <w:rsid w:val="00EE5596"/>
    <w:rsid w:val="00EE76F8"/>
    <w:rsid w:val="00EF2BF8"/>
    <w:rsid w:val="00EF3550"/>
    <w:rsid w:val="00EF423C"/>
    <w:rsid w:val="00F0145C"/>
    <w:rsid w:val="00F03225"/>
    <w:rsid w:val="00F03774"/>
    <w:rsid w:val="00F07360"/>
    <w:rsid w:val="00F1362C"/>
    <w:rsid w:val="00F17C40"/>
    <w:rsid w:val="00F17E30"/>
    <w:rsid w:val="00F22495"/>
    <w:rsid w:val="00F2262F"/>
    <w:rsid w:val="00F22DBF"/>
    <w:rsid w:val="00F251F6"/>
    <w:rsid w:val="00F25599"/>
    <w:rsid w:val="00F2602F"/>
    <w:rsid w:val="00F26B2D"/>
    <w:rsid w:val="00F34BF3"/>
    <w:rsid w:val="00F36512"/>
    <w:rsid w:val="00F40959"/>
    <w:rsid w:val="00F4470D"/>
    <w:rsid w:val="00F50B22"/>
    <w:rsid w:val="00F5432A"/>
    <w:rsid w:val="00F551F0"/>
    <w:rsid w:val="00F571C5"/>
    <w:rsid w:val="00F57DC4"/>
    <w:rsid w:val="00F624C5"/>
    <w:rsid w:val="00F62D85"/>
    <w:rsid w:val="00F64DA4"/>
    <w:rsid w:val="00F66FC6"/>
    <w:rsid w:val="00F73FBE"/>
    <w:rsid w:val="00F77452"/>
    <w:rsid w:val="00F77D5C"/>
    <w:rsid w:val="00F80173"/>
    <w:rsid w:val="00F824F5"/>
    <w:rsid w:val="00F8277D"/>
    <w:rsid w:val="00F85530"/>
    <w:rsid w:val="00F8683A"/>
    <w:rsid w:val="00F8755B"/>
    <w:rsid w:val="00F87734"/>
    <w:rsid w:val="00F9056D"/>
    <w:rsid w:val="00F9182B"/>
    <w:rsid w:val="00F91D67"/>
    <w:rsid w:val="00F9252E"/>
    <w:rsid w:val="00F94190"/>
    <w:rsid w:val="00F94772"/>
    <w:rsid w:val="00FA6DBF"/>
    <w:rsid w:val="00FA7BC8"/>
    <w:rsid w:val="00FC29B9"/>
    <w:rsid w:val="00FC2C5B"/>
    <w:rsid w:val="00FC45E0"/>
    <w:rsid w:val="00FC6FD3"/>
    <w:rsid w:val="00FC7746"/>
    <w:rsid w:val="00FD0971"/>
    <w:rsid w:val="00FD1438"/>
    <w:rsid w:val="00FE330F"/>
    <w:rsid w:val="00FE50B0"/>
    <w:rsid w:val="00FF0301"/>
    <w:rsid w:val="00FF2234"/>
    <w:rsid w:val="00FF289D"/>
    <w:rsid w:val="00FF6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36865"/>
    <o:shapelayout v:ext="edit">
      <o:idmap v:ext="edit" data="1"/>
    </o:shapelayout>
  </w:shapeDefaults>
  <w:decimalSymbol w:val=","/>
  <w:listSeparator w:val=";"/>
  <w14:docId w14:val="7E411EB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unhideWhenUsed/>
    <w:rsid w:val="00F2262F"/>
    <w:pPr>
      <w:spacing w:line="240" w:lineRule="auto"/>
    </w:pPr>
    <w:rPr>
      <w:szCs w:val="20"/>
    </w:rPr>
  </w:style>
  <w:style w:type="character" w:customStyle="1" w:styleId="CommentTextChar">
    <w:name w:val="Comment Text Char"/>
    <w:basedOn w:val="DefaultParagraphFont"/>
    <w:link w:val="CommentText"/>
    <w:uiPriority w:val="99"/>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paragraph" w:customStyle="1" w:styleId="TAL">
    <w:name w:val="TAL"/>
    <w:basedOn w:val="Normal"/>
    <w:link w:val="TALCar"/>
    <w:rsid w:val="00CD6BAB"/>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character" w:customStyle="1" w:styleId="TALCar">
    <w:name w:val="TAL Car"/>
    <w:link w:val="TAL"/>
    <w:qFormat/>
    <w:rsid w:val="00CD6BAB"/>
    <w:rPr>
      <w:rFonts w:ascii="Arial" w:eastAsia="Times New Roman" w:hAnsi="Arial" w:cs="Times New Roman"/>
      <w:sz w:val="18"/>
      <w:szCs w:val="20"/>
      <w:lang w:val="en-GB"/>
    </w:rPr>
  </w:style>
  <w:style w:type="paragraph" w:customStyle="1" w:styleId="B2">
    <w:name w:val="B2"/>
    <w:basedOn w:val="List2"/>
    <w:rsid w:val="00E56828"/>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paragraph" w:styleId="List2">
    <w:name w:val="List 2"/>
    <w:basedOn w:val="Normal"/>
    <w:uiPriority w:val="99"/>
    <w:semiHidden/>
    <w:unhideWhenUsed/>
    <w:rsid w:val="00E56828"/>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81075488">
          <w:marLeft w:val="547"/>
          <w:marRight w:val="0"/>
          <w:marTop w:val="154"/>
          <w:marBottom w:val="0"/>
          <w:divBdr>
            <w:top w:val="none" w:sz="0" w:space="0" w:color="auto"/>
            <w:left w:val="none" w:sz="0" w:space="0" w:color="auto"/>
            <w:bottom w:val="none" w:sz="0" w:space="0" w:color="auto"/>
            <w:right w:val="none" w:sz="0" w:space="0" w:color="auto"/>
          </w:divBdr>
        </w:div>
        <w:div w:id="777408084">
          <w:marLeft w:val="1166"/>
          <w:marRight w:val="0"/>
          <w:marTop w:val="134"/>
          <w:marBottom w:val="0"/>
          <w:divBdr>
            <w:top w:val="none" w:sz="0" w:space="0" w:color="auto"/>
            <w:left w:val="none" w:sz="0" w:space="0" w:color="auto"/>
            <w:bottom w:val="none" w:sz="0" w:space="0" w:color="auto"/>
            <w:right w:val="none" w:sz="0" w:space="0" w:color="auto"/>
          </w:divBdr>
        </w:div>
      </w:divsChild>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564221348">
          <w:marLeft w:val="360"/>
          <w:marRight w:val="0"/>
          <w:marTop w:val="2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23293761">
          <w:marLeft w:val="1800"/>
          <w:marRight w:val="0"/>
          <w:marTop w:val="1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7786032">
          <w:marLeft w:val="44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575358444">
          <w:marLeft w:val="116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sChild>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sChild>
    </w:div>
    <w:div w:id="623658178">
      <w:bodyDiv w:val="1"/>
      <w:marLeft w:val="0"/>
      <w:marRight w:val="0"/>
      <w:marTop w:val="0"/>
      <w:marBottom w:val="0"/>
      <w:divBdr>
        <w:top w:val="none" w:sz="0" w:space="0" w:color="auto"/>
        <w:left w:val="none" w:sz="0" w:space="0" w:color="auto"/>
        <w:bottom w:val="none" w:sz="0" w:space="0" w:color="auto"/>
        <w:right w:val="none" w:sz="0" w:space="0" w:color="auto"/>
      </w:divBdr>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1499925679">
          <w:marLeft w:val="44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66733857">
          <w:marLeft w:val="260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sChild>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1047872350">
          <w:marLeft w:val="44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 w:id="33190589">
          <w:marLeft w:val="116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sChild>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2104954883">
          <w:marLeft w:val="360"/>
          <w:marRight w:val="0"/>
          <w:marTop w:val="200"/>
          <w:marBottom w:val="0"/>
          <w:divBdr>
            <w:top w:val="none" w:sz="0" w:space="0" w:color="auto"/>
            <w:left w:val="none" w:sz="0" w:space="0" w:color="auto"/>
            <w:bottom w:val="none" w:sz="0" w:space="0" w:color="auto"/>
            <w:right w:val="none" w:sz="0" w:space="0" w:color="auto"/>
          </w:divBdr>
        </w:div>
        <w:div w:id="1083332115">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45538600">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88482228">
          <w:marLeft w:val="547"/>
          <w:marRight w:val="0"/>
          <w:marTop w:val="144"/>
          <w:marBottom w:val="0"/>
          <w:divBdr>
            <w:top w:val="none" w:sz="0" w:space="0" w:color="auto"/>
            <w:left w:val="none" w:sz="0" w:space="0" w:color="auto"/>
            <w:bottom w:val="none" w:sz="0" w:space="0" w:color="auto"/>
            <w:right w:val="none" w:sz="0" w:space="0" w:color="auto"/>
          </w:divBdr>
        </w:div>
        <w:div w:id="636297851">
          <w:marLeft w:val="1166"/>
          <w:marRight w:val="0"/>
          <w:marTop w:val="125"/>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212281309">
          <w:marLeft w:val="547"/>
          <w:marRight w:val="0"/>
          <w:marTop w:val="9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74479729">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801612160">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1169297707">
          <w:marLeft w:val="44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sChild>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9BC14-2B34-4C62-A7C6-496F8C8C5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TotalTime>
  <Pages>4</Pages>
  <Words>1433</Words>
  <Characters>10522</Characters>
  <Application>Microsoft Office Word</Application>
  <DocSecurity>0</DocSecurity>
  <Lines>219</Lines>
  <Paragraphs>225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Mueller, Axel (Nokia - FR/Paris-Saclay)</cp:lastModifiedBy>
  <cp:revision>35</cp:revision>
  <dcterms:created xsi:type="dcterms:W3CDTF">2019-07-18T12:03:00Z</dcterms:created>
  <dcterms:modified xsi:type="dcterms:W3CDTF">2019-08-14T14:19:00Z</dcterms:modified>
</cp:coreProperties>
</file>